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52"/>
        <w:rPr>
          <w:rFonts w:ascii="Times New Roman"/>
        </w:rPr>
      </w:pPr>
      <w:r>
        <w:rPr>
          <w:rFonts w:ascii="Times New Roman"/>
        </w:rPr>
        <w:pict>
          <v:group style="width:476.65pt;height:133.75pt;mso-position-horizontal-relative:char;mso-position-vertical-relative:line" coordorigin="0,0" coordsize="9533,2675">
            <v:shape style="position:absolute;left:0;top:0;width:3476;height:2576" type="#_x0000_t75" stroked="false">
              <v:imagedata r:id="rId5" o:title=""/>
            </v:shape>
            <v:line style="position:absolute" from="29,2652" to="9533,2652" stroked="true" strokeweight="2.25pt" strokecolor="#000000">
              <v:stroke dashstyle="solid"/>
            </v:line>
          </v:group>
        </w:pict>
      </w:r>
      <w:r>
        <w:rPr>
          <w:rFonts w:ascii="Times New Roman"/>
        </w:rPr>
      </w:r>
    </w:p>
    <w:p>
      <w:pPr>
        <w:pStyle w:val="BodyText"/>
        <w:spacing w:before="5"/>
        <w:rPr>
          <w:rFonts w:ascii="Times New Roman"/>
          <w:sz w:val="10"/>
        </w:rPr>
      </w:pPr>
    </w:p>
    <w:p>
      <w:pPr>
        <w:pStyle w:val="BodyText"/>
        <w:ind w:left="440"/>
        <w:rPr>
          <w:rFonts w:ascii="Times New Roman"/>
        </w:rPr>
      </w:pPr>
      <w:r>
        <w:rPr>
          <w:rFonts w:ascii="Times New Roman"/>
        </w:rPr>
        <w:pict>
          <v:shapetype id="_x0000_t202" o:spt="202" coordsize="21600,21600" path="m,l,21600r21600,l21600,xe">
            <v:stroke joinstyle="miter"/>
            <v:path gradientshapeok="t" o:connecttype="rect"/>
          </v:shapetype>
          <v:shape style="width:463pt;height:61pt;mso-position-horizontal-relative:char;mso-position-vertical-relative:line" type="#_x0000_t202" filled="true" fillcolor="#ffff98" stroked="false">
            <w10:anchorlock/>
            <v:textbox inset="0,0,0,0">
              <w:txbxContent>
                <w:p>
                  <w:pPr>
                    <w:spacing w:line="237" w:lineRule="auto" w:before="75"/>
                    <w:ind w:left="2997" w:right="2002" w:hanging="980"/>
                    <w:jc w:val="left"/>
                    <w:rPr>
                      <w:rFonts w:ascii="Arial Black"/>
                      <w:sz w:val="36"/>
                    </w:rPr>
                  </w:pPr>
                  <w:r>
                    <w:rPr>
                      <w:rFonts w:ascii="Arial Black"/>
                      <w:color w:val="993200"/>
                      <w:sz w:val="36"/>
                    </w:rPr>
                    <w:t>Volunteers for Bangladesh Work with KYAG</w:t>
                  </w:r>
                </w:p>
              </w:txbxContent>
            </v:textbox>
            <v:fill type="solid"/>
          </v:shape>
        </w:pict>
      </w:r>
      <w:r>
        <w:rPr>
          <w:rFonts w:ascii="Times New Roman"/>
        </w:rPr>
      </w:r>
    </w:p>
    <w:p>
      <w:pPr>
        <w:pStyle w:val="BodyText"/>
        <w:spacing w:before="3"/>
        <w:rPr>
          <w:rFonts w:ascii="Times New Roman"/>
          <w:sz w:val="11"/>
        </w:rPr>
      </w:pPr>
      <w:r>
        <w:rPr/>
        <w:drawing>
          <wp:anchor distT="0" distB="0" distL="0" distR="0" allowOverlap="1" layoutInCell="1" locked="0" behindDoc="0" simplePos="0" relativeHeight="2">
            <wp:simplePos x="0" y="0"/>
            <wp:positionH relativeFrom="page">
              <wp:posOffset>3521964</wp:posOffset>
            </wp:positionH>
            <wp:positionV relativeFrom="paragraph">
              <wp:posOffset>107062</wp:posOffset>
            </wp:positionV>
            <wp:extent cx="2464308" cy="3712464"/>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2464308" cy="3712464"/>
                    </a:xfrm>
                    <a:prstGeom prst="rect">
                      <a:avLst/>
                    </a:prstGeom>
                  </pic:spPr>
                </pic:pic>
              </a:graphicData>
            </a:graphic>
          </wp:anchor>
        </w:drawing>
      </w:r>
    </w:p>
    <w:p>
      <w:pPr>
        <w:pStyle w:val="BodyText"/>
        <w:spacing w:before="3"/>
        <w:rPr>
          <w:rFonts w:ascii="Times New Roman"/>
          <w:sz w:val="7"/>
        </w:rPr>
      </w:pPr>
    </w:p>
    <w:p>
      <w:pPr>
        <w:spacing w:after="0"/>
        <w:rPr>
          <w:rFonts w:ascii="Times New Roman"/>
          <w:sz w:val="7"/>
        </w:rPr>
        <w:sectPr>
          <w:type w:val="continuous"/>
          <w:pgSz w:w="11900" w:h="16840"/>
          <w:pgMar w:top="1140" w:bottom="280" w:left="680" w:right="660"/>
        </w:sectPr>
      </w:pPr>
    </w:p>
    <w:p>
      <w:pPr>
        <w:pStyle w:val="BodyText"/>
        <w:spacing w:before="67"/>
        <w:ind w:left="3812"/>
        <w:jc w:val="both"/>
      </w:pPr>
      <w:r>
        <w:rPr/>
        <w:pict>
          <v:group style="position:absolute;margin-left:62.519524pt;margin-top:-302.629639pt;width:146.550pt;height:436.6pt;mso-position-horizontal-relative:page;mso-position-vertical-relative:paragraph;z-index:251673600" coordorigin="1250,-6053" coordsize="2931,8732">
            <v:rect style="position:absolute;left:1250;top:-6053;width:2931;height:8732" filled="true" fillcolor="#ffffff" stroked="false">
              <v:fill type="solid"/>
            </v:rect>
            <v:shape style="position:absolute;left:1394;top:-5950;width:2663;height:6411" type="#_x0000_t202" filled="false" stroked="false">
              <v:textbox inset="0,0,0,0">
                <w:txbxContent>
                  <w:p>
                    <w:pPr>
                      <w:spacing w:line="196" w:lineRule="exact" w:before="0"/>
                      <w:ind w:left="0" w:right="0" w:firstLine="0"/>
                      <w:jc w:val="both"/>
                      <w:rPr>
                        <w:sz w:val="20"/>
                      </w:rPr>
                    </w:pPr>
                    <w:r>
                      <w:rPr>
                        <w:sz w:val="20"/>
                      </w:rPr>
                      <w:t>Volunteers for Bangladesh is</w:t>
                    </w:r>
                  </w:p>
                  <w:p>
                    <w:pPr>
                      <w:spacing w:before="0"/>
                      <w:ind w:left="0" w:right="20" w:firstLine="0"/>
                      <w:jc w:val="both"/>
                      <w:rPr>
                        <w:sz w:val="20"/>
                      </w:rPr>
                    </w:pPr>
                    <w:r>
                      <w:rPr>
                        <w:sz w:val="20"/>
                      </w:rPr>
                      <w:t>a national initiative by young people in Bangladesh. It was established in 2011 to provide the youth of Bangladesh with a voice and platform to contribute to nation building. It enables young people to take </w:t>
                    </w:r>
                    <w:r>
                      <w:rPr>
                        <w:spacing w:val="-5"/>
                        <w:sz w:val="20"/>
                      </w:rPr>
                      <w:t>the </w:t>
                    </w:r>
                    <w:r>
                      <w:rPr>
                        <w:sz w:val="20"/>
                      </w:rPr>
                      <w:t>initiative and transform their ideas into</w:t>
                    </w:r>
                    <w:r>
                      <w:rPr>
                        <w:spacing w:val="-2"/>
                        <w:sz w:val="20"/>
                      </w:rPr>
                      <w:t> </w:t>
                    </w:r>
                    <w:r>
                      <w:rPr>
                        <w:sz w:val="20"/>
                      </w:rPr>
                      <w:t>action.</w:t>
                    </w:r>
                  </w:p>
                  <w:p>
                    <w:pPr>
                      <w:spacing w:line="240" w:lineRule="auto" w:before="0"/>
                      <w:rPr>
                        <w:rFonts w:ascii="Times New Roman"/>
                        <w:i/>
                        <w:sz w:val="20"/>
                      </w:rPr>
                    </w:pPr>
                  </w:p>
                  <w:p>
                    <w:pPr>
                      <w:spacing w:before="0"/>
                      <w:ind w:left="0" w:right="19" w:firstLine="0"/>
                      <w:jc w:val="both"/>
                      <w:rPr>
                        <w:sz w:val="20"/>
                      </w:rPr>
                    </w:pPr>
                    <w:r>
                      <w:rPr>
                        <w:sz w:val="20"/>
                      </w:rPr>
                      <w:t>In Sylhet a former coaching class student is a leading member of Volunteers for Bangladesh and she has been encouraging other coaching class students to get involved</w:t>
                    </w:r>
                    <w:r>
                      <w:rPr>
                        <w:spacing w:val="-1"/>
                        <w:sz w:val="20"/>
                      </w:rPr>
                      <w:t> </w:t>
                    </w:r>
                    <w:r>
                      <w:rPr>
                        <w:sz w:val="20"/>
                      </w:rPr>
                      <w:t>too.</w:t>
                    </w:r>
                  </w:p>
                  <w:p>
                    <w:pPr>
                      <w:spacing w:line="240" w:lineRule="auto" w:before="1"/>
                      <w:rPr>
                        <w:rFonts w:ascii="Times New Roman"/>
                        <w:i/>
                        <w:sz w:val="20"/>
                      </w:rPr>
                    </w:pPr>
                  </w:p>
                  <w:p>
                    <w:pPr>
                      <w:spacing w:before="0"/>
                      <w:ind w:left="0" w:right="20" w:firstLine="0"/>
                      <w:jc w:val="both"/>
                      <w:rPr>
                        <w:sz w:val="20"/>
                      </w:rPr>
                    </w:pPr>
                    <w:r>
                      <w:rPr>
                        <w:sz w:val="20"/>
                      </w:rPr>
                      <w:t>The young volunteers from all over Sylhet have undertaken</w:t>
                    </w:r>
                  </w:p>
                  <w:p>
                    <w:pPr>
                      <w:spacing w:before="1"/>
                      <w:ind w:left="0" w:right="18" w:firstLine="0"/>
                      <w:jc w:val="both"/>
                      <w:rPr>
                        <w:sz w:val="20"/>
                      </w:rPr>
                    </w:pPr>
                    <w:r>
                      <w:rPr>
                        <w:sz w:val="20"/>
                      </w:rPr>
                      <w:t>2 projects with KYAG and plan to do more. The first project was shoe distribution to children from one of our Schools Under the Sky on  the</w:t>
                    </w:r>
                    <w:r>
                      <w:rPr>
                        <w:spacing w:val="43"/>
                        <w:sz w:val="20"/>
                      </w:rPr>
                      <w:t> </w:t>
                    </w:r>
                    <w:r>
                      <w:rPr>
                        <w:sz w:val="20"/>
                      </w:rPr>
                      <w:t>tea</w:t>
                    </w:r>
                  </w:p>
                </w:txbxContent>
              </v:textbox>
              <w10:wrap type="none"/>
            </v:shape>
            <v:shape style="position:absolute;left:1394;top:491;width:941;height:428" type="#_x0000_t202" filled="false" stroked="false">
              <v:textbox inset="0,0,0,0">
                <w:txbxContent>
                  <w:p>
                    <w:pPr>
                      <w:spacing w:line="195" w:lineRule="exact" w:before="0"/>
                      <w:ind w:left="0" w:right="0" w:firstLine="0"/>
                      <w:jc w:val="left"/>
                      <w:rPr>
                        <w:sz w:val="20"/>
                      </w:rPr>
                    </w:pPr>
                    <w:r>
                      <w:rPr>
                        <w:sz w:val="20"/>
                      </w:rPr>
                      <w:t>volunteers</w:t>
                    </w:r>
                  </w:p>
                  <w:p>
                    <w:pPr>
                      <w:spacing w:line="229" w:lineRule="exact" w:before="0"/>
                      <w:ind w:left="0" w:right="0" w:firstLine="0"/>
                      <w:jc w:val="left"/>
                      <w:rPr>
                        <w:sz w:val="20"/>
                      </w:rPr>
                    </w:pPr>
                    <w:r>
                      <w:rPr>
                        <w:sz w:val="20"/>
                      </w:rPr>
                      <w:t>sponsors</w:t>
                    </w:r>
                  </w:p>
                </w:txbxContent>
              </v:textbox>
              <w10:wrap type="none"/>
            </v:shape>
            <v:shape style="position:absolute;left:2709;top:261;width:1346;height:430" type="#_x0000_t202" filled="false" stroked="false">
              <v:textbox inset="0,0,0,0">
                <w:txbxContent>
                  <w:p>
                    <w:pPr>
                      <w:tabs>
                        <w:tab w:pos="979" w:val="left" w:leader="none"/>
                      </w:tabs>
                      <w:spacing w:line="196" w:lineRule="exact" w:before="0"/>
                      <w:ind w:left="0" w:right="0" w:firstLine="0"/>
                      <w:jc w:val="left"/>
                      <w:rPr>
                        <w:sz w:val="20"/>
                      </w:rPr>
                    </w:pPr>
                    <w:r>
                      <w:rPr>
                        <w:sz w:val="20"/>
                      </w:rPr>
                      <w:t>estate.</w:t>
                      <w:tab/>
                      <w:t>The</w:t>
                    </w:r>
                  </w:p>
                  <w:p>
                    <w:pPr>
                      <w:tabs>
                        <w:tab w:pos="914" w:val="left" w:leader="none"/>
                      </w:tabs>
                      <w:spacing w:before="0"/>
                      <w:ind w:left="9" w:right="0" w:firstLine="0"/>
                      <w:jc w:val="left"/>
                      <w:rPr>
                        <w:sz w:val="20"/>
                      </w:rPr>
                    </w:pPr>
                    <w:r>
                      <w:rPr>
                        <w:sz w:val="20"/>
                      </w:rPr>
                      <w:t>found</w:t>
                      <w:tab/>
                      <w:t>local</w:t>
                    </w:r>
                  </w:p>
                </w:txbxContent>
              </v:textbox>
              <w10:wrap type="none"/>
            </v:shape>
            <v:shape style="position:absolute;left:1394;top:719;width:2661;height:430" type="#_x0000_t202" filled="false" stroked="false">
              <v:textbox inset="0,0,0,0">
                <w:txbxContent>
                  <w:p>
                    <w:pPr>
                      <w:tabs>
                        <w:tab w:pos="1871" w:val="left" w:leader="none"/>
                      </w:tabs>
                      <w:spacing w:line="196" w:lineRule="exact" w:before="0"/>
                      <w:ind w:left="1159" w:right="0" w:firstLine="0"/>
                      <w:jc w:val="left"/>
                      <w:rPr>
                        <w:sz w:val="20"/>
                      </w:rPr>
                    </w:pPr>
                    <w:r>
                      <w:rPr>
                        <w:sz w:val="20"/>
                      </w:rPr>
                      <w:t>who</w:t>
                      <w:tab/>
                      <w:t>provided</w:t>
                    </w:r>
                  </w:p>
                  <w:p>
                    <w:pPr>
                      <w:spacing w:before="0"/>
                      <w:ind w:left="0" w:right="0" w:firstLine="0"/>
                      <w:jc w:val="left"/>
                      <w:rPr>
                        <w:sz w:val="20"/>
                      </w:rPr>
                    </w:pPr>
                    <w:r>
                      <w:rPr>
                        <w:sz w:val="20"/>
                      </w:rPr>
                      <w:t>shoes.</w:t>
                    </w:r>
                  </w:p>
                </w:txbxContent>
              </v:textbox>
              <w10:wrap type="none"/>
            </v:shape>
            <v:shape style="position:absolute;left:2284;top:950;width:532;height:200" type="#_x0000_t202" filled="false" stroked="false">
              <v:textbox inset="0,0,0,0">
                <w:txbxContent>
                  <w:p>
                    <w:pPr>
                      <w:spacing w:line="196" w:lineRule="exact" w:before="0"/>
                      <w:ind w:left="0" w:right="0" w:firstLine="0"/>
                      <w:jc w:val="left"/>
                      <w:rPr>
                        <w:sz w:val="20"/>
                      </w:rPr>
                    </w:pPr>
                    <w:r>
                      <w:rPr>
                        <w:sz w:val="20"/>
                      </w:rPr>
                      <w:t>Along</w:t>
                    </w:r>
                  </w:p>
                </w:txbxContent>
              </v:textbox>
              <w10:wrap type="none"/>
            </v:shape>
            <v:shape style="position:absolute;left:3100;top:950;width:374;height:200" type="#_x0000_t202" filled="false" stroked="false">
              <v:textbox inset="0,0,0,0">
                <w:txbxContent>
                  <w:p>
                    <w:pPr>
                      <w:spacing w:line="196" w:lineRule="exact" w:before="0"/>
                      <w:ind w:left="0" w:right="0" w:firstLine="0"/>
                      <w:jc w:val="left"/>
                      <w:rPr>
                        <w:sz w:val="20"/>
                      </w:rPr>
                    </w:pPr>
                    <w:r>
                      <w:rPr>
                        <w:sz w:val="20"/>
                      </w:rPr>
                      <w:t>with</w:t>
                    </w:r>
                  </w:p>
                </w:txbxContent>
              </v:textbox>
              <w10:wrap type="none"/>
            </v:shape>
            <v:shape style="position:absolute;left:3756;top:950;width:299;height:200" type="#_x0000_t202" filled="false" stroked="false">
              <v:textbox inset="0,0,0,0">
                <w:txbxContent>
                  <w:p>
                    <w:pPr>
                      <w:spacing w:line="196" w:lineRule="exact" w:before="0"/>
                      <w:ind w:left="0" w:right="0" w:firstLine="0"/>
                      <w:jc w:val="left"/>
                      <w:rPr>
                        <w:sz w:val="20"/>
                      </w:rPr>
                    </w:pPr>
                    <w:r>
                      <w:rPr>
                        <w:sz w:val="20"/>
                      </w:rPr>
                      <w:t>the</w:t>
                    </w:r>
                  </w:p>
                </w:txbxContent>
              </v:textbox>
              <w10:wrap type="none"/>
            </v:shape>
            <v:shape style="position:absolute;left:1394;top:1180;width:2664;height:1349" type="#_x0000_t202" filled="false" stroked="false">
              <v:textbox inset="0,0,0,0">
                <w:txbxContent>
                  <w:p>
                    <w:pPr>
                      <w:spacing w:line="196" w:lineRule="exact" w:before="0"/>
                      <w:ind w:left="0" w:right="0" w:firstLine="0"/>
                      <w:jc w:val="both"/>
                      <w:rPr>
                        <w:sz w:val="20"/>
                      </w:rPr>
                    </w:pPr>
                    <w:r>
                      <w:rPr>
                        <w:sz w:val="20"/>
                      </w:rPr>
                      <w:t>teachers  from  the school</w:t>
                    </w:r>
                    <w:r>
                      <w:rPr>
                        <w:spacing w:val="-8"/>
                        <w:sz w:val="20"/>
                      </w:rPr>
                      <w:t> </w:t>
                    </w:r>
                    <w:r>
                      <w:rPr>
                        <w:sz w:val="20"/>
                      </w:rPr>
                      <w:t>the</w:t>
                    </w:r>
                  </w:p>
                  <w:p>
                    <w:pPr>
                      <w:spacing w:before="0"/>
                      <w:ind w:left="0" w:right="18" w:firstLine="0"/>
                      <w:jc w:val="both"/>
                      <w:rPr>
                        <w:sz w:val="20"/>
                      </w:rPr>
                    </w:pPr>
                    <w:r>
                      <w:rPr>
                        <w:sz w:val="20"/>
                      </w:rPr>
                      <w:t>feet of all the children were measured so that the shoes provided were of the relevant size. A few days later every child     was     provided  </w:t>
                    </w:r>
                    <w:r>
                      <w:rPr>
                        <w:spacing w:val="16"/>
                        <w:sz w:val="20"/>
                      </w:rPr>
                      <w:t> </w:t>
                    </w:r>
                    <w:r>
                      <w:rPr>
                        <w:sz w:val="20"/>
                      </w:rPr>
                      <w:t>with</w:t>
                    </w:r>
                  </w:p>
                </w:txbxContent>
              </v:textbox>
              <w10:wrap type="none"/>
            </v:shape>
            <w10:wrap type="none"/>
          </v:group>
        </w:pict>
      </w:r>
      <w:r>
        <w:rPr/>
        <w:t>shoes and snacks at a function organised by the volunteers and attended by committee members from KYAG and representatives of the local community.</w:t>
      </w:r>
    </w:p>
    <w:p>
      <w:pPr>
        <w:pStyle w:val="BodyText"/>
      </w:pPr>
    </w:p>
    <w:p>
      <w:pPr>
        <w:pStyle w:val="BodyText"/>
        <w:ind w:left="3812"/>
        <w:jc w:val="both"/>
      </w:pPr>
      <w:r>
        <w:rPr/>
        <w:t>The second project was at one of the Schools Under the Sky in the town. This project</w:t>
      </w:r>
    </w:p>
    <w:p>
      <w:pPr>
        <w:pStyle w:val="BodyText"/>
        <w:spacing w:before="76"/>
        <w:ind w:left="707" w:right="792"/>
        <w:jc w:val="both"/>
      </w:pPr>
      <w:r>
        <w:rPr/>
        <w:br w:type="column"/>
      </w:r>
      <w:r>
        <w:rPr/>
        <w:t>raised awareness amongst the children about health and hygiene. The children were provided with fruit and tips on healthy living.</w:t>
      </w:r>
    </w:p>
    <w:p>
      <w:pPr>
        <w:pStyle w:val="BodyText"/>
      </w:pPr>
    </w:p>
    <w:p>
      <w:pPr>
        <w:pStyle w:val="BodyText"/>
        <w:spacing w:before="1"/>
        <w:ind w:left="707" w:right="792"/>
        <w:jc w:val="both"/>
      </w:pPr>
      <w:r>
        <w:rPr/>
        <w:t>The volunteers hope that their next project will be with the widows supported by KYAG.</w:t>
      </w:r>
    </w:p>
    <w:p>
      <w:pPr>
        <w:spacing w:after="0"/>
        <w:jc w:val="both"/>
        <w:sectPr>
          <w:type w:val="continuous"/>
          <w:pgSz w:w="11900" w:h="16840"/>
          <w:pgMar w:top="1140" w:bottom="280" w:left="680" w:right="660"/>
          <w:cols w:num="2" w:equalWidth="0">
            <w:col w:w="6406" w:space="40"/>
            <w:col w:w="4114"/>
          </w:cols>
        </w:sectPr>
      </w:pPr>
    </w:p>
    <w:p>
      <w:pPr>
        <w:pStyle w:val="BodyText"/>
      </w:pPr>
    </w:p>
    <w:p>
      <w:pPr>
        <w:pStyle w:val="BodyText"/>
        <w:spacing w:before="7"/>
        <w:rPr>
          <w:sz w:val="18"/>
        </w:rPr>
      </w:pPr>
    </w:p>
    <w:p>
      <w:pPr>
        <w:pStyle w:val="BodyText"/>
        <w:spacing w:line="20" w:lineRule="exact"/>
        <w:ind w:left="446"/>
        <w:rPr>
          <w:sz w:val="2"/>
        </w:rPr>
      </w:pPr>
      <w:r>
        <w:rPr>
          <w:sz w:val="2"/>
        </w:rPr>
        <w:pict>
          <v:group style="width:468pt;height:.6pt;mso-position-horizontal-relative:char;mso-position-vertical-relative:line" coordorigin="0,0" coordsize="9360,12">
            <v:line style="position:absolute" from="0,6" to="9360,6" stroked="true" strokeweight=".599646pt" strokecolor="#000000">
              <v:stroke dashstyle="solid"/>
            </v:line>
          </v:group>
        </w:pict>
      </w:r>
      <w:r>
        <w:rPr>
          <w:sz w:val="2"/>
        </w:rPr>
      </w:r>
    </w:p>
    <w:p>
      <w:pPr>
        <w:pStyle w:val="BodyText"/>
        <w:spacing w:before="2"/>
        <w:rPr>
          <w:sz w:val="13"/>
        </w:rPr>
      </w:pPr>
    </w:p>
    <w:p>
      <w:pPr>
        <w:spacing w:after="0"/>
        <w:rPr>
          <w:sz w:val="13"/>
        </w:rPr>
        <w:sectPr>
          <w:type w:val="continuous"/>
          <w:pgSz w:w="11900" w:h="16840"/>
          <w:pgMar w:top="1140" w:bottom="280" w:left="680" w:right="660"/>
        </w:sectPr>
      </w:pPr>
    </w:p>
    <w:p>
      <w:pPr>
        <w:tabs>
          <w:tab w:pos="1991" w:val="left" w:leader="none"/>
        </w:tabs>
        <w:spacing w:before="68"/>
        <w:ind w:left="452" w:right="0" w:firstLine="0"/>
        <w:jc w:val="left"/>
        <w:rPr>
          <w:rFonts w:ascii="Times New Roman"/>
          <w:b/>
          <w:sz w:val="20"/>
        </w:rPr>
      </w:pPr>
      <w:r>
        <w:rPr/>
        <w:pict>
          <v:group style="position:absolute;margin-left:237.705002pt;margin-top:62.864616pt;width:301.350pt;height:119.2pt;mso-position-horizontal-relative:page;mso-position-vertical-relative:page;z-index:-251969536" coordorigin="4754,1257" coordsize="6027,2384">
            <v:shape style="position:absolute;left:4761;top:1984;width:6012;height:1656" coordorigin="4762,1985" coordsize="6012,1656" path="m10774,1985l4762,1985,4762,3065,7642,3065,7642,3641,10774,3641,10774,3065,10774,1985e" filled="true" fillcolor="#ffff98" stroked="false">
              <v:path arrowok="t"/>
              <v:fill type="solid"/>
            </v:shape>
            <v:rect style="position:absolute;left:4761;top:1984;width:6012;height:1080" filled="false" stroked="true" strokeweight=".75pt" strokecolor="#ffffff">
              <v:stroke dashstyle="solid"/>
            </v:rect>
            <v:rect style="position:absolute;left:4780;top:1264;width:5921;height:900" filled="true" fillcolor="#ffff98" stroked="false">
              <v:fill type="solid"/>
            </v:rect>
            <v:rect style="position:absolute;left:4780;top:1264;width:5921;height:900" filled="false" stroked="true" strokeweight=".75pt" strokecolor="#ffffff">
              <v:stroke dashstyle="solid"/>
            </v:rect>
            <v:shape style="position:absolute;left:4761;top:1264;width:6012;height:2376" type="#_x0000_t202" filled="false" stroked="false">
              <v:textbox inset="0,0,0,0">
                <w:txbxContent>
                  <w:p>
                    <w:pPr>
                      <w:spacing w:line="336" w:lineRule="exact" w:before="79"/>
                      <w:ind w:left="463" w:right="0" w:firstLine="0"/>
                      <w:jc w:val="left"/>
                      <w:rPr>
                        <w:rFonts w:ascii="Arial Black"/>
                        <w:sz w:val="24"/>
                      </w:rPr>
                    </w:pPr>
                    <w:r>
                      <w:rPr>
                        <w:rFonts w:ascii="Arial Black"/>
                        <w:color w:val="993200"/>
                        <w:sz w:val="24"/>
                      </w:rPr>
                      <w:t>FRIENDS OF KHASDOBIR,</w:t>
                    </w:r>
                    <w:r>
                      <w:rPr>
                        <w:rFonts w:ascii="Arial Black"/>
                        <w:color w:val="993200"/>
                        <w:spacing w:val="-10"/>
                        <w:sz w:val="24"/>
                      </w:rPr>
                      <w:t> </w:t>
                    </w:r>
                    <w:r>
                      <w:rPr>
                        <w:rFonts w:ascii="Arial Black"/>
                        <w:color w:val="993200"/>
                        <w:sz w:val="24"/>
                      </w:rPr>
                      <w:t>BANGLADESH</w:t>
                    </w:r>
                  </w:p>
                  <w:p>
                    <w:pPr>
                      <w:spacing w:line="280" w:lineRule="exact" w:before="0"/>
                      <w:ind w:left="2308" w:right="0" w:firstLine="0"/>
                      <w:jc w:val="left"/>
                      <w:rPr>
                        <w:rFonts w:ascii="Arial Black"/>
                        <w:sz w:val="20"/>
                      </w:rPr>
                    </w:pPr>
                    <w:r>
                      <w:rPr>
                        <w:rFonts w:ascii="Arial Black"/>
                        <w:color w:val="993200"/>
                        <w:sz w:val="20"/>
                      </w:rPr>
                      <w:t>Registered Charity No:</w:t>
                    </w:r>
                    <w:r>
                      <w:rPr>
                        <w:rFonts w:ascii="Arial Black"/>
                        <w:color w:val="993200"/>
                        <w:spacing w:val="-13"/>
                        <w:sz w:val="20"/>
                      </w:rPr>
                      <w:t> </w:t>
                    </w:r>
                    <w:r>
                      <w:rPr>
                        <w:rFonts w:ascii="Arial Black"/>
                        <w:color w:val="993200"/>
                        <w:sz w:val="20"/>
                      </w:rPr>
                      <w:t>1116316</w:t>
                    </w:r>
                  </w:p>
                  <w:p>
                    <w:pPr>
                      <w:spacing w:before="183"/>
                      <w:ind w:left="381" w:right="0" w:firstLine="0"/>
                      <w:jc w:val="left"/>
                      <w:rPr>
                        <w:i/>
                        <w:sz w:val="76"/>
                      </w:rPr>
                    </w:pPr>
                    <w:r>
                      <w:rPr>
                        <w:i/>
                        <w:color w:val="993200"/>
                        <w:w w:val="105"/>
                        <w:sz w:val="76"/>
                      </w:rPr>
                      <w:t>NEWSLETTER</w:t>
                    </w:r>
                  </w:p>
                  <w:p>
                    <w:pPr>
                      <w:spacing w:before="127"/>
                      <w:ind w:left="3319" w:right="0" w:firstLine="0"/>
                      <w:jc w:val="left"/>
                      <w:rPr>
                        <w:rFonts w:ascii="Arial Black"/>
                        <w:sz w:val="32"/>
                      </w:rPr>
                    </w:pPr>
                    <w:r>
                      <w:rPr>
                        <w:rFonts w:ascii="Arial Black"/>
                        <w:color w:val="993200"/>
                        <w:sz w:val="32"/>
                      </w:rPr>
                      <w:t>AUTUMN</w:t>
                    </w:r>
                    <w:r>
                      <w:rPr>
                        <w:rFonts w:ascii="Arial Black"/>
                        <w:color w:val="993200"/>
                        <w:spacing w:val="-8"/>
                        <w:sz w:val="32"/>
                      </w:rPr>
                      <w:t> </w:t>
                    </w:r>
                    <w:r>
                      <w:rPr>
                        <w:rFonts w:ascii="Arial Black"/>
                        <w:color w:val="993200"/>
                        <w:sz w:val="32"/>
                      </w:rPr>
                      <w:t>2017</w:t>
                    </w:r>
                  </w:p>
                </w:txbxContent>
              </v:textbox>
              <w10:wrap type="none"/>
            </v:shape>
            <w10:wrap type="none"/>
          </v:group>
        </w:pict>
      </w:r>
      <w:r>
        <w:rPr>
          <w:rFonts w:ascii="Times New Roman"/>
          <w:i/>
          <w:sz w:val="20"/>
        </w:rPr>
        <w:t>Chairman</w:t>
        <w:tab/>
      </w:r>
      <w:r>
        <w:rPr>
          <w:rFonts w:ascii="Times New Roman"/>
          <w:b/>
          <w:sz w:val="20"/>
        </w:rPr>
        <w:t>Mike</w:t>
      </w:r>
      <w:r>
        <w:rPr>
          <w:rFonts w:ascii="Times New Roman"/>
          <w:b/>
          <w:spacing w:val="-1"/>
          <w:sz w:val="20"/>
        </w:rPr>
        <w:t> </w:t>
      </w:r>
      <w:r>
        <w:rPr>
          <w:rFonts w:ascii="Times New Roman"/>
          <w:b/>
          <w:sz w:val="20"/>
        </w:rPr>
        <w:t>Sherriff</w:t>
      </w:r>
    </w:p>
    <w:p>
      <w:pPr>
        <w:pStyle w:val="Heading2"/>
        <w:tabs>
          <w:tab w:pos="1993" w:val="left" w:leader="none"/>
        </w:tabs>
        <w:ind w:left="452"/>
      </w:pPr>
      <w:r>
        <w:rPr>
          <w:b w:val="0"/>
          <w:i/>
        </w:rPr>
        <w:t>Treasurer</w:t>
        <w:tab/>
      </w:r>
      <w:r>
        <w:rPr/>
        <w:t>Geoffrey Pool, 7 Stoneygate, Leicester LE2</w:t>
      </w:r>
      <w:r>
        <w:rPr>
          <w:spacing w:val="1"/>
        </w:rPr>
        <w:t> </w:t>
      </w:r>
      <w:r>
        <w:rPr/>
        <w:t>2BL</w:t>
      </w:r>
    </w:p>
    <w:p>
      <w:pPr>
        <w:spacing w:line="228" w:lineRule="exact" w:before="0"/>
        <w:ind w:left="452" w:right="0" w:firstLine="0"/>
        <w:jc w:val="left"/>
        <w:rPr>
          <w:rFonts w:ascii="Times New Roman"/>
          <w:b/>
          <w:sz w:val="20"/>
        </w:rPr>
      </w:pPr>
      <w:r>
        <w:rPr>
          <w:rFonts w:ascii="Times New Roman"/>
          <w:i/>
          <w:sz w:val="20"/>
        </w:rPr>
        <w:t>Newsletter Editor </w:t>
      </w:r>
      <w:r>
        <w:rPr>
          <w:rFonts w:ascii="Times New Roman"/>
          <w:b/>
          <w:sz w:val="20"/>
        </w:rPr>
        <w:t>Ken Prideaux-Brune, 13 Hollybush Lane, Amersham,</w:t>
      </w:r>
    </w:p>
    <w:p>
      <w:pPr>
        <w:tabs>
          <w:tab w:pos="1993" w:val="left" w:leader="none"/>
          <w:tab w:pos="2043" w:val="left" w:leader="none"/>
        </w:tabs>
        <w:spacing w:before="0"/>
        <w:ind w:left="452" w:right="38" w:firstLine="1540"/>
        <w:jc w:val="left"/>
        <w:rPr>
          <w:rFonts w:ascii="Times New Roman"/>
          <w:b/>
          <w:sz w:val="20"/>
        </w:rPr>
      </w:pPr>
      <w:r>
        <w:rPr>
          <w:rFonts w:ascii="Times New Roman"/>
          <w:b/>
          <w:sz w:val="20"/>
        </w:rPr>
        <w:t>Bucks. HP6 6EB. Tel: 01494 433871. Email: </w:t>
      </w:r>
      <w:hyperlink r:id="rId7">
        <w:r>
          <w:rPr>
            <w:rFonts w:ascii="Times New Roman"/>
            <w:color w:val="0000FF"/>
            <w:sz w:val="24"/>
            <w:u w:val="single" w:color="0000FF"/>
          </w:rPr>
          <w:t>pbrune@olcs.net</w:t>
        </w:r>
      </w:hyperlink>
      <w:r>
        <w:rPr>
          <w:rFonts w:ascii="Times New Roman"/>
          <w:color w:val="0000FF"/>
          <w:sz w:val="24"/>
        </w:rPr>
        <w:t> </w:t>
      </w:r>
      <w:r>
        <w:rPr>
          <w:rFonts w:ascii="Times New Roman"/>
          <w:i/>
          <w:sz w:val="20"/>
        </w:rPr>
        <w:t>President</w:t>
      </w:r>
      <w:r>
        <w:rPr>
          <w:rFonts w:ascii="Times New Roman"/>
          <w:i/>
          <w:spacing w:val="-3"/>
          <w:sz w:val="20"/>
        </w:rPr>
        <w:t> </w:t>
      </w:r>
      <w:r>
        <w:rPr>
          <w:rFonts w:ascii="Times New Roman"/>
          <w:i/>
          <w:sz w:val="20"/>
        </w:rPr>
        <w:t>KYAG</w:t>
        <w:tab/>
      </w:r>
      <w:r>
        <w:rPr>
          <w:rFonts w:ascii="Times New Roman"/>
          <w:b/>
          <w:sz w:val="20"/>
        </w:rPr>
        <w:t>Kabir Ahmed, KYAG, PO Box 118, 3100 Sylhet, Bangladesh </w:t>
      </w:r>
      <w:r>
        <w:rPr>
          <w:rFonts w:ascii="Times New Roman"/>
          <w:i/>
          <w:sz w:val="20"/>
        </w:rPr>
        <w:t>Patrons:</w:t>
        <w:tab/>
        <w:tab/>
      </w:r>
      <w:r>
        <w:rPr>
          <w:rFonts w:ascii="Times New Roman"/>
          <w:b/>
          <w:sz w:val="20"/>
        </w:rPr>
        <w:t>The Rt Hon Nicki Morgan MP; Sir Kevin Barron</w:t>
      </w:r>
      <w:r>
        <w:rPr>
          <w:rFonts w:ascii="Times New Roman"/>
          <w:b/>
          <w:spacing w:val="-8"/>
          <w:sz w:val="20"/>
        </w:rPr>
        <w:t> </w:t>
      </w:r>
      <w:r>
        <w:rPr>
          <w:rFonts w:ascii="Times New Roman"/>
          <w:b/>
          <w:sz w:val="20"/>
        </w:rPr>
        <w:t>MP</w:t>
      </w:r>
    </w:p>
    <w:p>
      <w:pPr>
        <w:tabs>
          <w:tab w:pos="2043" w:val="left" w:leader="none"/>
        </w:tabs>
        <w:spacing w:before="8"/>
        <w:ind w:left="452" w:right="0" w:firstLine="0"/>
        <w:jc w:val="left"/>
        <w:rPr>
          <w:rFonts w:ascii="Times New Roman"/>
          <w:b/>
          <w:sz w:val="20"/>
        </w:rPr>
      </w:pPr>
      <w:r>
        <w:rPr>
          <w:rFonts w:ascii="Times New Roman"/>
          <w:i/>
          <w:sz w:val="20"/>
        </w:rPr>
        <w:t>Web</w:t>
      </w:r>
      <w:r>
        <w:rPr>
          <w:rFonts w:ascii="Times New Roman"/>
          <w:i/>
          <w:spacing w:val="-2"/>
          <w:sz w:val="20"/>
        </w:rPr>
        <w:t> </w:t>
      </w:r>
      <w:r>
        <w:rPr>
          <w:rFonts w:ascii="Times New Roman"/>
          <w:i/>
          <w:sz w:val="20"/>
        </w:rPr>
        <w:t>Site</w:t>
        <w:tab/>
      </w:r>
      <w:hyperlink r:id="rId8">
        <w:r>
          <w:rPr>
            <w:rFonts w:ascii="Times New Roman"/>
            <w:b/>
            <w:sz w:val="20"/>
          </w:rPr>
          <w:t>www.khasdobir.org.uk</w:t>
        </w:r>
      </w:hyperlink>
    </w:p>
    <w:p>
      <w:pPr>
        <w:spacing w:before="123"/>
        <w:ind w:left="452" w:right="0" w:firstLine="0"/>
        <w:jc w:val="left"/>
        <w:rPr>
          <w:rFonts w:ascii="Times New Roman"/>
          <w:i/>
          <w:sz w:val="20"/>
        </w:rPr>
      </w:pPr>
      <w:r>
        <w:rPr/>
        <w:br w:type="column"/>
      </w:r>
      <w:r>
        <w:rPr>
          <w:rFonts w:ascii="Times New Roman"/>
          <w:i/>
          <w:sz w:val="20"/>
        </w:rPr>
        <w:t>Supporting</w:t>
      </w:r>
    </w:p>
    <w:p>
      <w:pPr>
        <w:pStyle w:val="BodyText"/>
        <w:spacing w:before="9"/>
        <w:rPr>
          <w:rFonts w:ascii="Times New Roman"/>
          <w:i/>
          <w:sz w:val="21"/>
        </w:rPr>
      </w:pPr>
      <w:r>
        <w:rPr/>
        <w:drawing>
          <wp:anchor distT="0" distB="0" distL="0" distR="0" allowOverlap="1" layoutInCell="1" locked="0" behindDoc="0" simplePos="0" relativeHeight="4">
            <wp:simplePos x="0" y="0"/>
            <wp:positionH relativeFrom="page">
              <wp:posOffset>5992403</wp:posOffset>
            </wp:positionH>
            <wp:positionV relativeFrom="paragraph">
              <wp:posOffset>184424</wp:posOffset>
            </wp:positionV>
            <wp:extent cx="615652" cy="597408"/>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615652" cy="597408"/>
                    </a:xfrm>
                    <a:prstGeom prst="rect">
                      <a:avLst/>
                    </a:prstGeom>
                  </pic:spPr>
                </pic:pic>
              </a:graphicData>
            </a:graphic>
          </wp:anchor>
        </w:drawing>
      </w:r>
    </w:p>
    <w:p>
      <w:pPr>
        <w:spacing w:after="0"/>
        <w:rPr>
          <w:rFonts w:ascii="Times New Roman"/>
          <w:sz w:val="21"/>
        </w:rPr>
        <w:sectPr>
          <w:type w:val="continuous"/>
          <w:pgSz w:w="11900" w:h="16840"/>
          <w:pgMar w:top="1140" w:bottom="280" w:left="680" w:right="660"/>
          <w:cols w:num="2" w:equalWidth="0">
            <w:col w:w="7599" w:space="654"/>
            <w:col w:w="2307"/>
          </w:cols>
        </w:sectPr>
      </w:pPr>
    </w:p>
    <w:p>
      <w:pPr>
        <w:pStyle w:val="BodyText"/>
        <w:ind w:left="119"/>
        <w:rPr>
          <w:rFonts w:ascii="Times New Roman"/>
        </w:rPr>
      </w:pPr>
      <w:r>
        <w:rPr>
          <w:rFonts w:ascii="Times New Roman"/>
        </w:rPr>
        <w:pict>
          <v:shape style="width:506.05pt;height:73pt;mso-position-horizontal-relative:char;mso-position-vertical-relative:line" type="#_x0000_t202" filled="true" fillcolor="#ffff98" stroked="false">
            <w10:anchorlock/>
            <v:textbox inset="0,0,0,0">
              <w:txbxContent>
                <w:p>
                  <w:pPr>
                    <w:spacing w:before="71"/>
                    <w:ind w:left="2520" w:right="2521" w:firstLine="0"/>
                    <w:jc w:val="center"/>
                    <w:rPr>
                      <w:rFonts w:ascii="Arial Black"/>
                      <w:sz w:val="36"/>
                    </w:rPr>
                  </w:pPr>
                  <w:r>
                    <w:rPr>
                      <w:rFonts w:ascii="Arial Black"/>
                      <w:color w:val="993200"/>
                      <w:sz w:val="36"/>
                    </w:rPr>
                    <w:t>Gourmet Soups for Sylhet</w:t>
                  </w:r>
                </w:p>
                <w:p>
                  <w:pPr>
                    <w:spacing w:line="247" w:lineRule="auto" w:before="225"/>
                    <w:ind w:left="143" w:right="141" w:firstLine="0"/>
                    <w:jc w:val="left"/>
                    <w:rPr>
                      <w:b/>
                      <w:sz w:val="20"/>
                    </w:rPr>
                  </w:pPr>
                  <w:r>
                    <w:rPr>
                      <w:b/>
                      <w:color w:val="993200"/>
                      <w:sz w:val="20"/>
                    </w:rPr>
                    <w:t>Beverley Lott reports on the soup lunches in aid of Friends of Khasdobir run for many years by the Soar Valley Twinning Association</w:t>
                  </w:r>
                </w:p>
              </w:txbxContent>
            </v:textbox>
            <v:fill type="solid"/>
          </v:shape>
        </w:pict>
      </w:r>
      <w:r>
        <w:rPr>
          <w:rFonts w:ascii="Times New Roman"/>
        </w:rPr>
      </w:r>
    </w:p>
    <w:p>
      <w:pPr>
        <w:pStyle w:val="BodyText"/>
        <w:spacing w:before="1"/>
        <w:rPr>
          <w:rFonts w:ascii="Times New Roman"/>
          <w:i/>
          <w:sz w:val="6"/>
        </w:rPr>
      </w:pPr>
    </w:p>
    <w:p>
      <w:pPr>
        <w:spacing w:after="0"/>
        <w:rPr>
          <w:rFonts w:ascii="Times New Roman"/>
          <w:sz w:val="6"/>
        </w:rPr>
        <w:sectPr>
          <w:footerReference w:type="default" r:id="rId10"/>
          <w:pgSz w:w="11900" w:h="16840"/>
          <w:pgMar w:footer="764" w:header="0" w:top="820" w:bottom="960" w:left="680" w:right="660"/>
          <w:pgNumType w:start="2"/>
        </w:sectPr>
      </w:pPr>
    </w:p>
    <w:p>
      <w:pPr>
        <w:pStyle w:val="BodyText"/>
        <w:tabs>
          <w:tab w:pos="2034" w:val="left" w:leader="none"/>
        </w:tabs>
        <w:spacing w:before="103"/>
        <w:ind w:left="255" w:right="38"/>
        <w:jc w:val="both"/>
      </w:pPr>
      <w:r>
        <w:rPr/>
        <w:t>In the early 1980s, Soar Valley Twinning Association decided that we should like to support a community in a less economically</w:t>
        <w:tab/>
      </w:r>
      <w:r>
        <w:rPr>
          <w:w w:val="95"/>
        </w:rPr>
        <w:t>developed </w:t>
      </w:r>
      <w:r>
        <w:rPr/>
        <w:t>country. Our French partners had led the way in Tikaré in Burkina Faso and some of our members have been on twinning visits with them to meet our Burkinabè counterparts and experience life in their Sahel</w:t>
      </w:r>
      <w:r>
        <w:rPr>
          <w:spacing w:val="-3"/>
        </w:rPr>
        <w:t> </w:t>
      </w:r>
      <w:r>
        <w:rPr/>
        <w:t>villages.</w:t>
      </w:r>
    </w:p>
    <w:p>
      <w:pPr>
        <w:pStyle w:val="BodyText"/>
        <w:spacing w:before="1"/>
      </w:pPr>
    </w:p>
    <w:p>
      <w:pPr>
        <w:pStyle w:val="BodyText"/>
        <w:spacing w:before="1"/>
        <w:ind w:left="255" w:right="38"/>
        <w:jc w:val="both"/>
      </w:pPr>
      <w:r>
        <w:rPr/>
        <w:pict>
          <v:line style="position:absolute;mso-position-horizontal-relative:page;mso-position-vertical-relative:paragraph;z-index:251677696" from="196.440002pt,114.550301pt" to="196.440002pt,470.110053pt" stroked="true" strokeweight="2.25pt" strokecolor="#000000">
            <v:stroke dashstyle="solid"/>
            <w10:wrap type="none"/>
          </v:line>
        </w:pict>
      </w:r>
      <w:r>
        <w:rPr>
          <w:spacing w:val="3"/>
        </w:rPr>
        <w:t>We </w:t>
      </w:r>
      <w:r>
        <w:rPr/>
        <w:t>were put in touch with Kathleen Jackson who, with her knowledge of the Bangladeshi community in Loughborough, introduced SVTA members to people from Sylhet. The Kegworth monthly soup &amp; dessert lunch was launched, initially offering a seasonal soup and fruit pudding at</w:t>
      </w:r>
      <w:r>
        <w:rPr>
          <w:spacing w:val="24"/>
        </w:rPr>
        <w:t> </w:t>
      </w:r>
      <w:r>
        <w:rPr/>
        <w:t>Kegworth</w:t>
      </w:r>
    </w:p>
    <w:p>
      <w:pPr>
        <w:pStyle w:val="BodyText"/>
        <w:spacing w:before="6"/>
        <w:rPr>
          <w:sz w:val="21"/>
        </w:rPr>
      </w:pPr>
      <w:r>
        <w:rPr/>
        <w:pict>
          <v:line style="position:absolute;mso-position-horizontal-relative:page;mso-position-vertical-relative:paragraph;z-index:-251640832;mso-wrap-distance-left:0;mso-wrap-distance-right:0" from="41.51952pt,15.484316pt" to="176.519997pt,15.484316pt" stroked="true" strokeweight="2.25pt" strokecolor="#000000">
            <v:stroke dashstyle="solid"/>
            <w10:wrap type="topAndBottom"/>
          </v:line>
        </w:pict>
      </w:r>
    </w:p>
    <w:p>
      <w:pPr>
        <w:pStyle w:val="Heading1"/>
        <w:spacing w:before="69"/>
        <w:ind w:left="503" w:right="0"/>
        <w:jc w:val="left"/>
      </w:pPr>
      <w:r>
        <w:rPr>
          <w:color w:val="993200"/>
        </w:rPr>
        <w:t>Rajab Ali Khan</w:t>
      </w:r>
    </w:p>
    <w:p>
      <w:pPr>
        <w:pStyle w:val="BodyText"/>
        <w:spacing w:before="182"/>
        <w:ind w:left="332" w:right="59"/>
        <w:jc w:val="both"/>
      </w:pPr>
      <w:r>
        <w:rPr>
          <w:spacing w:val="3"/>
        </w:rPr>
        <w:t>We </w:t>
      </w:r>
      <w:r>
        <w:rPr/>
        <w:t>were sad to learn of the death of Rajab Ali Khan of Green Disabled Foundation. “All those who visited Sylhet in recent years,” says Mike Sherriff, Chair of Friends of Khasdobir “will have met him and know of the fantastic work he did to promote disabled people's rights.”  Phil Watson, who made the most recent official visit to KYAG, adds: “What an amazing character and what extraordinary work he has done for the foundation. He was lovely to be with, amusing, so strong willed, charismatic and much loved. He will be greatly missed. </w:t>
      </w:r>
      <w:r>
        <w:rPr>
          <w:spacing w:val="3"/>
        </w:rPr>
        <w:t>We </w:t>
      </w:r>
      <w:r>
        <w:rPr/>
        <w:t>shall never forget the times we spent with him, and nor will others.” He will be much missed by everyone connected with KYAG.</w:t>
      </w:r>
    </w:p>
    <w:p>
      <w:pPr>
        <w:pStyle w:val="BodyText"/>
        <w:spacing w:before="53"/>
        <w:ind w:left="347" w:right="38"/>
        <w:jc w:val="both"/>
      </w:pPr>
      <w:r>
        <w:rPr/>
        <w:br w:type="column"/>
      </w:r>
      <w:r>
        <w:rPr/>
        <w:t>Community Centre under the leadership of Judith Clegg. The lunch, now a gourmet experience with 3 choices for each course, has continued, led by SVTA secretary Sheila Hawksworth, with a regular clientele, augmented by anyone who cares to drop in from 12 noon on the second Wednesday of each month. The venue has moved to Kegworth Village Hall.</w:t>
      </w:r>
    </w:p>
    <w:p>
      <w:pPr>
        <w:pStyle w:val="BodyText"/>
        <w:spacing w:before="1"/>
      </w:pPr>
    </w:p>
    <w:p>
      <w:pPr>
        <w:pStyle w:val="BodyText"/>
        <w:ind w:left="347" w:right="39"/>
        <w:jc w:val="both"/>
      </w:pPr>
      <w:r>
        <w:rPr/>
        <w:pict>
          <v:line style="position:absolute;mso-position-horizontal-relative:page;mso-position-vertical-relative:paragraph;z-index:251676672" from="202.440002pt,99.980256pt" to="549.479995pt,99.020256pt" stroked="true" strokeweight="2.25pt" strokecolor="#000000">
            <v:stroke dashstyle="solid"/>
            <w10:wrap type="none"/>
          </v:line>
        </w:pict>
      </w:r>
      <w:r>
        <w:rPr/>
        <w:t>On one occasion a large group of young people from rural China, on a visit to the nearby Nottingham University School of Agriculture, was warmly welcomed.  The soups and desserts are prepared by a volunteer</w:t>
      </w:r>
      <w:r>
        <w:rPr>
          <w:spacing w:val="6"/>
        </w:rPr>
        <w:t> </w:t>
      </w:r>
      <w:r>
        <w:rPr/>
        <w:t>team</w:t>
      </w:r>
    </w:p>
    <w:p>
      <w:pPr>
        <w:pStyle w:val="BodyText"/>
      </w:pPr>
    </w:p>
    <w:p>
      <w:pPr>
        <w:pStyle w:val="BodyText"/>
        <w:spacing w:before="5"/>
        <w:rPr>
          <w:sz w:val="18"/>
        </w:rPr>
      </w:pPr>
    </w:p>
    <w:p>
      <w:pPr>
        <w:pStyle w:val="Heading1"/>
        <w:ind w:left="620" w:right="406" w:hanging="2"/>
      </w:pPr>
      <w:r>
        <w:rPr>
          <w:color w:val="993200"/>
        </w:rPr>
        <w:t>London Walk raised nearly</w:t>
      </w:r>
    </w:p>
    <w:p>
      <w:pPr>
        <w:spacing w:before="0"/>
        <w:ind w:left="1084" w:right="871" w:firstLine="0"/>
        <w:jc w:val="center"/>
        <w:rPr>
          <w:rFonts w:ascii="Arial Black" w:hAnsi="Arial Black"/>
          <w:sz w:val="28"/>
        </w:rPr>
      </w:pPr>
      <w:r>
        <w:rPr>
          <w:rFonts w:ascii="Arial Black" w:hAnsi="Arial Black"/>
          <w:color w:val="993200"/>
          <w:sz w:val="28"/>
        </w:rPr>
        <w:t>£1,700</w:t>
      </w:r>
    </w:p>
    <w:p>
      <w:pPr>
        <w:pStyle w:val="BodyText"/>
        <w:spacing w:before="227"/>
        <w:ind w:left="255" w:right="40"/>
        <w:jc w:val="both"/>
      </w:pPr>
      <w:r>
        <w:rPr/>
        <w:t>This year’s fundraising walk at the beginning of September explored Chelsea and had raised just under £1,700 at the time of going to press. Just over £1.200 was raised by two former Trustees – John Burgess and Anne French; Anne walked and John signed up the sponsors.</w:t>
      </w:r>
    </w:p>
    <w:p>
      <w:pPr>
        <w:pStyle w:val="BodyText"/>
        <w:spacing w:before="65"/>
        <w:ind w:left="255" w:right="431"/>
        <w:jc w:val="both"/>
      </w:pPr>
      <w:r>
        <w:rPr/>
        <w:br w:type="column"/>
      </w:r>
      <w:r>
        <w:rPr/>
        <w:t>and all the proceeds after deduction of expenses are sent periodically by our treasurer to the Friends of Khasdobir account. In the last</w:t>
      </w:r>
    </w:p>
    <w:p>
      <w:pPr>
        <w:pStyle w:val="BodyText"/>
        <w:ind w:left="255" w:right="435"/>
        <w:jc w:val="both"/>
      </w:pPr>
      <w:r>
        <w:rPr/>
        <w:t>5 years the annual donation has averaged £635.</w:t>
      </w:r>
    </w:p>
    <w:p>
      <w:pPr>
        <w:pStyle w:val="BodyText"/>
        <w:spacing w:before="10"/>
        <w:rPr>
          <w:sz w:val="19"/>
        </w:rPr>
      </w:pPr>
    </w:p>
    <w:p>
      <w:pPr>
        <w:pStyle w:val="BodyText"/>
        <w:ind w:left="255" w:right="430"/>
        <w:jc w:val="both"/>
      </w:pPr>
      <w:r>
        <w:rPr/>
        <w:t>These monthly lunches require a dedication of time and talents and regular commitment on the part of the volunteers. News of Friends of Khasdobir is reported at SVTA committee meetings, some of our members attend the AGM and fund-raising restaurant meals in the Loughborough area, and we are keen to maintain our support of the project.</w:t>
      </w:r>
    </w:p>
    <w:p>
      <w:pPr>
        <w:pStyle w:val="BodyText"/>
      </w:pPr>
    </w:p>
    <w:p>
      <w:pPr>
        <w:pStyle w:val="BodyText"/>
      </w:pPr>
    </w:p>
    <w:p>
      <w:pPr>
        <w:pStyle w:val="BodyText"/>
        <w:spacing w:before="7"/>
        <w:rPr>
          <w:sz w:val="17"/>
        </w:rPr>
      </w:pPr>
    </w:p>
    <w:p>
      <w:pPr>
        <w:pStyle w:val="Heading1"/>
        <w:ind w:left="733" w:right="395" w:hanging="389"/>
        <w:jc w:val="left"/>
      </w:pPr>
      <w:r>
        <w:rPr/>
        <w:pict>
          <v:line style="position:absolute;mso-position-horizontal-relative:page;mso-position-vertical-relative:paragraph;z-index:251678720" from="379.440002pt,2.448646pt" to="380.040002pt,180.408642pt" stroked="true" strokeweight="2.25pt" strokecolor="#000000">
            <v:stroke dashstyle="solid"/>
            <w10:wrap type="none"/>
          </v:line>
        </w:pict>
      </w:r>
      <w:r>
        <w:rPr>
          <w:color w:val="993200"/>
        </w:rPr>
        <w:t>Methodist Circuit Supports Us</w:t>
      </w:r>
    </w:p>
    <w:p>
      <w:pPr>
        <w:pStyle w:val="BodyText"/>
        <w:spacing w:before="229"/>
        <w:ind w:left="306" w:right="370"/>
        <w:jc w:val="both"/>
      </w:pPr>
      <w:r>
        <w:rPr/>
        <w:pict>
          <v:shape style="position:absolute;margin-left:217.5pt;margin-top:156.990738pt;width:338.55pt;height:159.5pt;mso-position-horizontal-relative:page;mso-position-vertical-relative:paragraph;z-index:251679744" type="#_x0000_t202" filled="true" fillcolor="#ffff98" stroked="true" strokeweight="2.64pt" strokecolor="#983200">
            <v:textbox inset="0,0,0,0">
              <w:txbxContent>
                <w:p>
                  <w:pPr>
                    <w:spacing w:before="88"/>
                    <w:ind w:left="1258" w:right="1261" w:firstLine="0"/>
                    <w:jc w:val="center"/>
                    <w:rPr>
                      <w:rFonts w:ascii="Arial Black"/>
                      <w:sz w:val="28"/>
                    </w:rPr>
                  </w:pPr>
                  <w:r>
                    <w:rPr>
                      <w:rFonts w:ascii="Arial Black"/>
                      <w:color w:val="993200"/>
                      <w:sz w:val="28"/>
                    </w:rPr>
                    <w:t>St Albans Fundraising Meal New Gulshan Restaurant</w:t>
                  </w:r>
                </w:p>
                <w:p>
                  <w:pPr>
                    <w:spacing w:line="394" w:lineRule="exact" w:before="0"/>
                    <w:ind w:left="215" w:right="215" w:firstLine="0"/>
                    <w:jc w:val="center"/>
                    <w:rPr>
                      <w:rFonts w:ascii="Arial Black"/>
                      <w:sz w:val="28"/>
                    </w:rPr>
                  </w:pPr>
                  <w:r>
                    <w:rPr>
                      <w:rFonts w:ascii="Arial Black"/>
                      <w:color w:val="993200"/>
                      <w:sz w:val="28"/>
                    </w:rPr>
                    <w:t>141 Victoria St. St Albans AL1 3TT</w:t>
                  </w:r>
                </w:p>
                <w:p>
                  <w:pPr>
                    <w:spacing w:line="230" w:lineRule="exact" w:before="0"/>
                    <w:ind w:left="1260" w:right="1261" w:firstLine="0"/>
                    <w:jc w:val="center"/>
                    <w:rPr>
                      <w:b/>
                      <w:i/>
                      <w:sz w:val="20"/>
                    </w:rPr>
                  </w:pPr>
                  <w:r>
                    <w:rPr>
                      <w:b/>
                      <w:i/>
                      <w:color w:val="993200"/>
                      <w:sz w:val="20"/>
                    </w:rPr>
                    <w:t>Just a 5 minute walk from St Albans Station</w:t>
                  </w:r>
                </w:p>
                <w:p>
                  <w:pPr>
                    <w:spacing w:line="392" w:lineRule="exact" w:before="3"/>
                    <w:ind w:left="212" w:right="215" w:firstLine="0"/>
                    <w:jc w:val="center"/>
                    <w:rPr>
                      <w:rFonts w:ascii="Arial Black"/>
                      <w:sz w:val="28"/>
                    </w:rPr>
                  </w:pPr>
                  <w:r>
                    <w:rPr>
                      <w:rFonts w:ascii="Arial Black"/>
                      <w:color w:val="993200"/>
                      <w:sz w:val="28"/>
                    </w:rPr>
                    <w:t>Sunday October 22 from 12.45 pm</w:t>
                  </w:r>
                </w:p>
                <w:p>
                  <w:pPr>
                    <w:spacing w:line="227" w:lineRule="exact" w:before="0"/>
                    <w:ind w:left="215" w:right="215" w:firstLine="0"/>
                    <w:jc w:val="center"/>
                    <w:rPr>
                      <w:b/>
                      <w:sz w:val="20"/>
                    </w:rPr>
                  </w:pPr>
                  <w:r>
                    <w:rPr>
                      <w:b/>
                      <w:color w:val="993200"/>
                      <w:sz w:val="20"/>
                    </w:rPr>
                    <w:t>Meat or vegetable somosa followed by chicken or vegetable curry</w:t>
                  </w:r>
                </w:p>
                <w:p>
                  <w:pPr>
                    <w:spacing w:line="237" w:lineRule="auto" w:before="7"/>
                    <w:ind w:left="862" w:right="866" w:firstLine="0"/>
                    <w:jc w:val="center"/>
                    <w:rPr>
                      <w:b/>
                      <w:sz w:val="20"/>
                    </w:rPr>
                  </w:pPr>
                  <w:r>
                    <w:rPr>
                      <w:rFonts w:ascii="Arial Black" w:hAnsi="Arial Black"/>
                      <w:color w:val="993200"/>
                      <w:sz w:val="28"/>
                    </w:rPr>
                    <w:t>£20 </w:t>
                  </w:r>
                  <w:r>
                    <w:rPr>
                      <w:color w:val="993200"/>
                      <w:sz w:val="20"/>
                    </w:rPr>
                    <w:t>(</w:t>
                  </w:r>
                  <w:r>
                    <w:rPr>
                      <w:b/>
                      <w:color w:val="993200"/>
                      <w:sz w:val="20"/>
                    </w:rPr>
                    <w:t>of which £10 comes to Friends of Khasdobir) To book contact Mike Sherriff, 44 Simmonds Way,</w:t>
                  </w:r>
                </w:p>
                <w:p>
                  <w:pPr>
                    <w:spacing w:before="6"/>
                    <w:ind w:left="212" w:right="215" w:firstLine="0"/>
                    <w:jc w:val="center"/>
                    <w:rPr>
                      <w:b/>
                      <w:sz w:val="20"/>
                    </w:rPr>
                  </w:pPr>
                  <w:r>
                    <w:rPr>
                      <w:b/>
                      <w:color w:val="993200"/>
                      <w:sz w:val="20"/>
                    </w:rPr>
                    <w:t>St Albans AL4 9AP or email </w:t>
                  </w:r>
                  <w:hyperlink r:id="rId11">
                    <w:r>
                      <w:rPr>
                        <w:b/>
                        <w:color w:val="993200"/>
                        <w:sz w:val="20"/>
                        <w:u w:val="thick" w:color="993200"/>
                      </w:rPr>
                      <w:t>mike.sherriff@talk21.com</w:t>
                    </w:r>
                  </w:hyperlink>
                </w:p>
              </w:txbxContent>
            </v:textbox>
            <v:fill type="solid"/>
            <v:stroke linestyle="thickThin" dashstyle="solid"/>
            <w10:wrap type="none"/>
          </v:shape>
        </w:pict>
      </w:r>
      <w:r>
        <w:rPr/>
        <w:t>Through the good offices of long-time Toc H member Mary Edwards the Northallerton Methodist Circuit has adopted Friends of Khasdobir as its charity of the year. Trustee Kathleen Jackson  spoke about our work at the service which launched the year and the churches in the Circuit will be running fundraising events during the</w:t>
      </w:r>
      <w:r>
        <w:rPr>
          <w:spacing w:val="-1"/>
        </w:rPr>
        <w:t> </w:t>
      </w:r>
      <w:r>
        <w:rPr/>
        <w:t>year.</w:t>
      </w:r>
    </w:p>
    <w:p>
      <w:pPr>
        <w:spacing w:after="0"/>
        <w:jc w:val="both"/>
        <w:sectPr>
          <w:type w:val="continuous"/>
          <w:pgSz w:w="11900" w:h="16840"/>
          <w:pgMar w:top="1140" w:bottom="280" w:left="680" w:right="660"/>
          <w:cols w:num="3" w:equalWidth="0">
            <w:col w:w="2999" w:space="498"/>
            <w:col w:w="3023" w:space="637"/>
            <w:col w:w="3403"/>
          </w:cols>
        </w:sectPr>
      </w:pPr>
    </w:p>
    <w:p>
      <w:pPr>
        <w:pStyle w:val="BodyText"/>
        <w:ind w:left="589"/>
      </w:pPr>
      <w:r>
        <w:rPr/>
        <w:pict>
          <v:shape style="width:468pt;height:61.95pt;mso-position-horizontal-relative:char;mso-position-vertical-relative:line" type="#_x0000_t202" filled="true" fillcolor="#ffff98" stroked="false">
            <w10:anchorlock/>
            <v:textbox inset="0,0,0,0">
              <w:txbxContent>
                <w:p>
                  <w:pPr>
                    <w:spacing w:before="69"/>
                    <w:ind w:left="124" w:right="125" w:firstLine="0"/>
                    <w:jc w:val="center"/>
                    <w:rPr>
                      <w:rFonts w:ascii="Arial Black"/>
                      <w:sz w:val="36"/>
                    </w:rPr>
                  </w:pPr>
                  <w:r>
                    <w:rPr>
                      <w:rFonts w:ascii="Arial Black"/>
                      <w:color w:val="993200"/>
                      <w:sz w:val="36"/>
                    </w:rPr>
                    <w:t>Deep in the Endless Forest</w:t>
                  </w:r>
                </w:p>
                <w:p>
                  <w:pPr>
                    <w:spacing w:before="227"/>
                    <w:ind w:left="124" w:right="205" w:firstLine="0"/>
                    <w:jc w:val="center"/>
                    <w:rPr>
                      <w:b/>
                      <w:sz w:val="20"/>
                    </w:rPr>
                  </w:pPr>
                  <w:r>
                    <w:rPr>
                      <w:b/>
                      <w:color w:val="993200"/>
                      <w:sz w:val="20"/>
                    </w:rPr>
                    <w:t>Extracts from the winning essay by Ima Akhter following the coaching class picnic this spring.</w:t>
                  </w:r>
                </w:p>
              </w:txbxContent>
            </v:textbox>
            <v:fill type="solid"/>
          </v:shape>
        </w:pict>
      </w:r>
      <w:r>
        <w:rPr/>
      </w:r>
    </w:p>
    <w:p>
      <w:pPr>
        <w:pStyle w:val="BodyText"/>
        <w:spacing w:before="1"/>
        <w:rPr>
          <w:sz w:val="6"/>
        </w:rPr>
      </w:pPr>
    </w:p>
    <w:p>
      <w:pPr>
        <w:spacing w:after="0"/>
        <w:rPr>
          <w:sz w:val="6"/>
        </w:rPr>
        <w:sectPr>
          <w:pgSz w:w="11900" w:h="16840"/>
          <w:pgMar w:header="0" w:footer="764" w:top="820" w:bottom="960" w:left="680" w:right="660"/>
        </w:sectPr>
      </w:pPr>
    </w:p>
    <w:p>
      <w:pPr>
        <w:pStyle w:val="BodyText"/>
        <w:spacing w:before="60"/>
        <w:ind w:left="692"/>
        <w:jc w:val="both"/>
      </w:pPr>
      <w:r>
        <w:rPr/>
        <w:t>We have been living a monotonous life in town for a long time. It was therefore good news that we would be going on a study tour with our coaching class. We went to Srimongol for our picnic. There were 3 honourable guests with us from England during the picnic.</w:t>
      </w:r>
    </w:p>
    <w:p>
      <w:pPr>
        <w:pStyle w:val="BodyText"/>
        <w:spacing w:before="11"/>
        <w:rPr>
          <w:sz w:val="19"/>
        </w:rPr>
      </w:pPr>
    </w:p>
    <w:p>
      <w:pPr>
        <w:pStyle w:val="BodyText"/>
        <w:ind w:left="692"/>
        <w:jc w:val="both"/>
      </w:pPr>
      <w:r>
        <w:rPr/>
        <w:t>On the day of the picnic the bus stared at 9 am. There was a sound system within the bus. </w:t>
      </w:r>
      <w:r>
        <w:rPr>
          <w:spacing w:val="5"/>
        </w:rPr>
        <w:t>We </w:t>
      </w:r>
      <w:r>
        <w:rPr/>
        <w:t>enjoyed much singing songs, reciting  poems and dancing in the running bus. Of all, our main attraction was Dr Derrick Jackson, Mrs Kathleen Jackson and Mr Mike Sherriff. Of them Mr Mike understands and can speak Bangla and he even</w:t>
      </w:r>
      <w:r>
        <w:rPr>
          <w:spacing w:val="-13"/>
        </w:rPr>
        <w:t> </w:t>
      </w:r>
      <w:r>
        <w:rPr/>
        <w:t>sings</w:t>
      </w:r>
    </w:p>
    <w:p>
      <w:pPr>
        <w:pStyle w:val="BodyText"/>
        <w:spacing w:before="7"/>
        <w:rPr>
          <w:sz w:val="4"/>
        </w:rPr>
      </w:pPr>
      <w:r>
        <w:rPr/>
        <w:br w:type="column"/>
      </w:r>
      <w:r>
        <w:rPr>
          <w:sz w:val="4"/>
        </w:rPr>
      </w:r>
    </w:p>
    <w:p>
      <w:pPr>
        <w:pStyle w:val="BodyText"/>
        <w:ind w:left="365"/>
      </w:pPr>
      <w:r>
        <w:rPr/>
        <w:drawing>
          <wp:inline distT="0" distB="0" distL="0" distR="0">
            <wp:extent cx="1934117" cy="2578322"/>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12" cstate="print"/>
                    <a:stretch>
                      <a:fillRect/>
                    </a:stretch>
                  </pic:blipFill>
                  <pic:spPr>
                    <a:xfrm>
                      <a:off x="0" y="0"/>
                      <a:ext cx="1934117" cy="2578322"/>
                    </a:xfrm>
                    <a:prstGeom prst="rect">
                      <a:avLst/>
                    </a:prstGeom>
                  </pic:spPr>
                </pic:pic>
              </a:graphicData>
            </a:graphic>
          </wp:inline>
        </w:drawing>
      </w:r>
      <w:r>
        <w:rPr/>
      </w:r>
    </w:p>
    <w:p>
      <w:pPr>
        <w:pStyle w:val="BodyText"/>
        <w:spacing w:before="2"/>
        <w:rPr>
          <w:sz w:val="25"/>
        </w:rPr>
      </w:pPr>
    </w:p>
    <w:p>
      <w:pPr>
        <w:pStyle w:val="BodyText"/>
        <w:ind w:left="605" w:right="96"/>
        <w:jc w:val="both"/>
      </w:pPr>
      <w:r>
        <w:rPr/>
        <w:pict>
          <v:line style="position:absolute;mso-position-horizontal-relative:page;mso-position-vertical-relative:paragraph;z-index:251682816" from="215.519989pt,51.740299pt" to="527.039982pt,51.740299pt" stroked="true" strokeweight="2.25pt" strokecolor="#000000">
            <v:stroke dashstyle="solid"/>
            <w10:wrap type="none"/>
          </v:line>
        </w:pict>
      </w:r>
      <w:r>
        <w:rPr/>
        <w:t>Park. At the Eco Park we took our lunch sitting at the ticket counter for the forest. It is a deep forest where various</w:t>
      </w:r>
    </w:p>
    <w:p>
      <w:pPr>
        <w:pStyle w:val="BodyText"/>
        <w:spacing w:before="43"/>
        <w:ind w:left="339" w:right="669"/>
        <w:jc w:val="both"/>
      </w:pPr>
      <w:r>
        <w:rPr/>
        <w:br w:type="column"/>
      </w:r>
      <w:r>
        <w:rPr/>
        <w:t>types of ferocious beast like tiger, boar, poisonous snakes and various kinds of bird live. Mr Mike purchased tickets for us and hence we all entered into the park.</w:t>
      </w:r>
    </w:p>
    <w:p>
      <w:pPr>
        <w:pStyle w:val="BodyText"/>
      </w:pPr>
    </w:p>
    <w:p>
      <w:pPr>
        <w:pStyle w:val="BodyText"/>
        <w:ind w:left="339" w:right="669"/>
        <w:jc w:val="both"/>
      </w:pPr>
      <w:r>
        <w:rPr>
          <w:spacing w:val="3"/>
        </w:rPr>
        <w:t>We </w:t>
      </w:r>
      <w:r>
        <w:rPr/>
        <w:t>entered into the deep endless forest. Suddenly President Kabir, Sir, with some others was lost in the forest. </w:t>
      </w:r>
      <w:r>
        <w:rPr>
          <w:spacing w:val="4"/>
        </w:rPr>
        <w:t>We </w:t>
      </w:r>
      <w:r>
        <w:rPr/>
        <w:t>could not see them. </w:t>
      </w:r>
      <w:r>
        <w:rPr>
          <w:spacing w:val="4"/>
        </w:rPr>
        <w:t>We </w:t>
      </w:r>
      <w:r>
        <w:rPr/>
        <w:t>had our guide with us. </w:t>
      </w:r>
      <w:r>
        <w:rPr>
          <w:spacing w:val="5"/>
        </w:rPr>
        <w:t>We </w:t>
      </w:r>
      <w:r>
        <w:rPr/>
        <w:t>also lost him and we could not find our way to the exit. </w:t>
      </w:r>
      <w:r>
        <w:rPr>
          <w:spacing w:val="4"/>
        </w:rPr>
        <w:t>We </w:t>
      </w:r>
      <w:r>
        <w:rPr/>
        <w:t>got afraid but luckily our guide appeared and led us to the place. Then we found President Kabir, Sir on that spot. </w:t>
      </w:r>
      <w:r>
        <w:rPr>
          <w:spacing w:val="4"/>
        </w:rPr>
        <w:t>We </w:t>
      </w:r>
      <w:r>
        <w:rPr/>
        <w:t>were very pleased to get back to our friends and</w:t>
      </w:r>
      <w:r>
        <w:rPr>
          <w:spacing w:val="-1"/>
        </w:rPr>
        <w:t> </w:t>
      </w:r>
      <w:r>
        <w:rPr/>
        <w:t>teacher.</w:t>
      </w:r>
    </w:p>
    <w:p>
      <w:pPr>
        <w:spacing w:after="0"/>
        <w:jc w:val="both"/>
        <w:sectPr>
          <w:type w:val="continuous"/>
          <w:pgSz w:w="11900" w:h="16840"/>
          <w:pgMar w:top="1140" w:bottom="280" w:left="680" w:right="660"/>
          <w:cols w:num="3" w:equalWidth="0">
            <w:col w:w="3329" w:space="40"/>
            <w:col w:w="3457" w:space="39"/>
            <w:col w:w="3695"/>
          </w:cols>
        </w:sectPr>
      </w:pPr>
    </w:p>
    <w:p>
      <w:pPr>
        <w:pStyle w:val="BodyText"/>
        <w:ind w:left="692" w:right="38"/>
        <w:jc w:val="both"/>
      </w:pPr>
      <w:r>
        <w:rPr/>
        <w:drawing>
          <wp:anchor distT="0" distB="0" distL="0" distR="0" allowOverlap="1" layoutInCell="1" locked="0" behindDoc="0" simplePos="0" relativeHeight="251681792">
            <wp:simplePos x="0" y="0"/>
            <wp:positionH relativeFrom="page">
              <wp:posOffset>3538728</wp:posOffset>
            </wp:positionH>
            <wp:positionV relativeFrom="paragraph">
              <wp:posOffset>308105</wp:posOffset>
            </wp:positionV>
            <wp:extent cx="2545079" cy="1911095"/>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13" cstate="print"/>
                    <a:stretch>
                      <a:fillRect/>
                    </a:stretch>
                  </pic:blipFill>
                  <pic:spPr>
                    <a:xfrm>
                      <a:off x="0" y="0"/>
                      <a:ext cx="2545079" cy="1911095"/>
                    </a:xfrm>
                    <a:prstGeom prst="rect">
                      <a:avLst/>
                    </a:prstGeom>
                  </pic:spPr>
                </pic:pic>
              </a:graphicData>
            </a:graphic>
          </wp:anchor>
        </w:drawing>
      </w:r>
      <w:r>
        <w:rPr/>
        <w:pict>
          <v:line style="position:absolute;mso-position-horizontal-relative:page;mso-position-vertical-relative:paragraph;z-index:251683840" from="217.440002pt,6.620307pt" to="217.440002pt,370.580059pt" stroked="true" strokeweight="2.25pt" strokecolor="#000000">
            <v:stroke dashstyle="solid"/>
            <w10:wrap type="none"/>
          </v:line>
        </w:pict>
      </w:r>
      <w:r>
        <w:rPr/>
        <w:t>Bangla songs. He presented a folk song, Lalon Giti, with his sweet and lovely voice. </w:t>
      </w:r>
      <w:r>
        <w:rPr>
          <w:spacing w:val="3"/>
        </w:rPr>
        <w:t>We </w:t>
      </w:r>
      <w:r>
        <w:rPr/>
        <w:t>got delighted at the presentation of his Bangla song.</w:t>
      </w:r>
    </w:p>
    <w:p>
      <w:pPr>
        <w:spacing w:line="376" w:lineRule="exact" w:before="0"/>
        <w:ind w:left="2146" w:right="3038" w:firstLine="0"/>
        <w:jc w:val="center"/>
        <w:rPr>
          <w:rFonts w:ascii="Arial Black"/>
          <w:sz w:val="28"/>
        </w:rPr>
      </w:pPr>
      <w:r>
        <w:rPr/>
        <w:br w:type="column"/>
      </w:r>
      <w:r>
        <w:rPr>
          <w:rFonts w:ascii="Arial Black"/>
          <w:sz w:val="28"/>
        </w:rPr>
        <w:t>Yasmin</w:t>
      </w:r>
    </w:p>
    <w:p>
      <w:pPr>
        <w:spacing w:after="0" w:line="376" w:lineRule="exact"/>
        <w:jc w:val="center"/>
        <w:rPr>
          <w:rFonts w:ascii="Arial Black"/>
          <w:sz w:val="28"/>
        </w:rPr>
        <w:sectPr>
          <w:type w:val="continuous"/>
          <w:pgSz w:w="11900" w:h="16840"/>
          <w:pgMar w:top="1140" w:bottom="280" w:left="680" w:right="660"/>
          <w:cols w:num="2" w:equalWidth="0">
            <w:col w:w="3366" w:space="834"/>
            <w:col w:w="6360"/>
          </w:cols>
        </w:sectPr>
      </w:pPr>
    </w:p>
    <w:p>
      <w:pPr>
        <w:pStyle w:val="BodyText"/>
        <w:spacing w:before="7"/>
        <w:rPr>
          <w:rFonts w:ascii="Arial Black"/>
          <w:sz w:val="11"/>
        </w:rPr>
      </w:pPr>
    </w:p>
    <w:p>
      <w:pPr>
        <w:spacing w:after="0"/>
        <w:rPr>
          <w:rFonts w:ascii="Arial Black"/>
          <w:sz w:val="11"/>
        </w:rPr>
        <w:sectPr>
          <w:type w:val="continuous"/>
          <w:pgSz w:w="11900" w:h="16840"/>
          <w:pgMar w:top="1140" w:bottom="280" w:left="680" w:right="660"/>
        </w:sectPr>
      </w:pPr>
    </w:p>
    <w:p>
      <w:pPr>
        <w:pStyle w:val="BodyText"/>
        <w:spacing w:before="67"/>
        <w:ind w:left="692" w:right="38"/>
        <w:jc w:val="both"/>
      </w:pPr>
      <w:r>
        <w:rPr/>
        <w:t>The bus was proceeding. Green trees and plants on both sides of the highway drew our attention with a sense of sweet love. </w:t>
      </w:r>
      <w:r>
        <w:rPr>
          <w:spacing w:val="5"/>
        </w:rPr>
        <w:t>We </w:t>
      </w:r>
      <w:r>
        <w:rPr/>
        <w:t>lost ourselves at the attractive and charming beauty of nature. </w:t>
      </w:r>
      <w:r>
        <w:rPr>
          <w:spacing w:val="4"/>
        </w:rPr>
        <w:t>We </w:t>
      </w:r>
      <w:r>
        <w:rPr/>
        <w:t>are deep in thought as we reached Nilkonttho a seven colour tea stall at Srimongol. There we witnessed the  rehabilitation of the tribal areas of the Monipuri life. </w:t>
      </w:r>
      <w:r>
        <w:rPr>
          <w:spacing w:val="4"/>
        </w:rPr>
        <w:t>We </w:t>
      </w:r>
      <w:r>
        <w:rPr/>
        <w:t>saw the tea and rubber plant gardens and took rest under the  shadow of trees.</w:t>
      </w:r>
    </w:p>
    <w:p>
      <w:pPr>
        <w:pStyle w:val="BodyText"/>
      </w:pPr>
    </w:p>
    <w:p>
      <w:pPr>
        <w:pStyle w:val="BodyText"/>
        <w:ind w:left="692" w:right="38"/>
        <w:jc w:val="both"/>
      </w:pPr>
      <w:r>
        <w:rPr/>
        <w:t>Later we went to the spot where a good number of people were shot dead by the Pakistani invaders during the war of Liberation, 1971, and then to the National Eco</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5"/>
        </w:rPr>
      </w:pPr>
    </w:p>
    <w:p>
      <w:pPr>
        <w:pStyle w:val="BodyText"/>
        <w:ind w:left="692"/>
        <w:jc w:val="both"/>
      </w:pPr>
      <w:r>
        <w:rPr/>
        <w:t>Yasmin is a teacher in the coaching class, teaching finance and accounting. She teaches in the class five mornings a week from 7 am to 8 am. She is currently a student at the Metropolitan University, one of the new private universities in Sylhet. She will graduate in December 2017 with a Bachelor of Business Administration with a focus on accounting. Yasmin was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6"/>
        </w:rPr>
      </w:pPr>
    </w:p>
    <w:p>
      <w:pPr>
        <w:pStyle w:val="BodyText"/>
        <w:ind w:left="566" w:right="340"/>
        <w:jc w:val="both"/>
      </w:pPr>
      <w:r>
        <w:rPr/>
        <w:t>also a student in the coaching classes, starting when  she was in year 6 of secondary school. She told us she found the classes very useful, as they helped hugely with her school work. She has two older sisters and one older brother all of whom also attended coaching classes. One of her sisters (Rukshana) used to be an adult literacy teacher with KYAG and is now a teacher in  Chowkidiki School Under the</w:t>
      </w:r>
      <w:r>
        <w:rPr>
          <w:spacing w:val="-3"/>
        </w:rPr>
        <w:t> </w:t>
      </w:r>
      <w:r>
        <w:rPr/>
        <w:t>Sky.</w:t>
      </w:r>
    </w:p>
    <w:p>
      <w:pPr>
        <w:spacing w:after="0"/>
        <w:jc w:val="both"/>
        <w:sectPr>
          <w:type w:val="continuous"/>
          <w:pgSz w:w="11900" w:h="16840"/>
          <w:pgMar w:top="1140" w:bottom="280" w:left="680" w:right="660"/>
          <w:cols w:num="3" w:equalWidth="0">
            <w:col w:w="3367" w:space="214"/>
            <w:col w:w="3277" w:space="39"/>
            <w:col w:w="3663"/>
          </w:cols>
        </w:sectPr>
      </w:pPr>
    </w:p>
    <w:p>
      <w:pPr>
        <w:tabs>
          <w:tab w:pos="6512" w:val="left" w:leader="none"/>
        </w:tabs>
        <w:spacing w:line="602" w:lineRule="exact" w:before="0"/>
        <w:ind w:left="320" w:right="0" w:firstLine="0"/>
        <w:jc w:val="left"/>
        <w:rPr>
          <w:rFonts w:ascii="Forte" w:hAnsi="Forte"/>
          <w:sz w:val="48"/>
        </w:rPr>
      </w:pPr>
      <w:r>
        <w:rPr>
          <w:rFonts w:ascii="Times New Roman" w:hAnsi="Times New Roman"/>
          <w:color w:val="993200"/>
          <w:spacing w:val="31"/>
          <w:w w:val="99"/>
          <w:sz w:val="48"/>
          <w:shd w:fill="FFFF98" w:color="auto" w:val="clear"/>
        </w:rPr>
        <w:t> </w:t>
      </w:r>
      <w:r>
        <w:rPr>
          <w:rFonts w:ascii="Forte" w:hAnsi="Forte"/>
          <w:color w:val="993200"/>
          <w:sz w:val="48"/>
          <w:shd w:fill="FFFF98" w:color="auto" w:val="clear"/>
        </w:rPr>
        <w:t>YES, I’d like to</w:t>
      </w:r>
      <w:r>
        <w:rPr>
          <w:rFonts w:ascii="Forte" w:hAnsi="Forte"/>
          <w:color w:val="993200"/>
          <w:spacing w:val="-7"/>
          <w:sz w:val="48"/>
          <w:shd w:fill="FFFF98" w:color="auto" w:val="clear"/>
        </w:rPr>
        <w:t> </w:t>
      </w:r>
      <w:r>
        <w:rPr>
          <w:rFonts w:ascii="Forte" w:hAnsi="Forte"/>
          <w:color w:val="993200"/>
          <w:sz w:val="48"/>
          <w:shd w:fill="FFFF98" w:color="auto" w:val="clear"/>
        </w:rPr>
        <w:t>help...</w:t>
        <w:tab/>
      </w:r>
    </w:p>
    <w:p>
      <w:pPr>
        <w:pStyle w:val="BodyText"/>
        <w:spacing w:before="7"/>
        <w:rPr>
          <w:rFonts w:ascii="Forte"/>
          <w:sz w:val="10"/>
        </w:rPr>
      </w:pPr>
    </w:p>
    <w:p>
      <w:pPr>
        <w:tabs>
          <w:tab w:pos="1971" w:val="left" w:leader="none"/>
          <w:tab w:pos="4302" w:val="left" w:leader="none"/>
          <w:tab w:pos="7189" w:val="left" w:leader="none"/>
        </w:tabs>
        <w:spacing w:before="73"/>
        <w:ind w:left="531" w:right="0" w:firstLine="0"/>
        <w:jc w:val="left"/>
        <w:rPr>
          <w:rFonts w:ascii="Times New Roman"/>
          <w:sz w:val="16"/>
        </w:rPr>
      </w:pPr>
      <w:r>
        <w:rPr>
          <w:rFonts w:ascii="Times New Roman"/>
          <w:sz w:val="16"/>
        </w:rPr>
        <w:t>Title</w:t>
      </w:r>
      <w:r>
        <w:rPr>
          <w:rFonts w:ascii="Times New Roman"/>
          <w:sz w:val="16"/>
          <w:u w:val="single"/>
        </w:rPr>
        <w:t> </w:t>
        <w:tab/>
      </w:r>
      <w:r>
        <w:rPr>
          <w:rFonts w:ascii="Times New Roman"/>
          <w:sz w:val="16"/>
        </w:rPr>
        <w:t>Forename(s)</w:t>
      </w:r>
      <w:r>
        <w:rPr>
          <w:rFonts w:ascii="Times New Roman"/>
          <w:sz w:val="16"/>
          <w:u w:val="single"/>
        </w:rPr>
        <w:t> </w:t>
        <w:tab/>
      </w:r>
      <w:r>
        <w:rPr>
          <w:rFonts w:ascii="Times New Roman"/>
          <w:sz w:val="16"/>
        </w:rPr>
        <w:t>Surname:</w:t>
      </w:r>
      <w:r>
        <w:rPr>
          <w:rFonts w:ascii="Times New Roman"/>
          <w:w w:val="100"/>
          <w:sz w:val="16"/>
          <w:u w:val="single"/>
        </w:rPr>
        <w:t> </w:t>
      </w:r>
      <w:r>
        <w:rPr>
          <w:rFonts w:ascii="Times New Roman"/>
          <w:sz w:val="16"/>
          <w:u w:val="single"/>
        </w:rPr>
        <w:tab/>
      </w:r>
    </w:p>
    <w:p>
      <w:pPr>
        <w:pStyle w:val="BodyText"/>
        <w:spacing w:before="7"/>
        <w:rPr>
          <w:rFonts w:ascii="Times New Roman"/>
          <w:sz w:val="9"/>
        </w:rPr>
      </w:pPr>
    </w:p>
    <w:p>
      <w:pPr>
        <w:tabs>
          <w:tab w:pos="6933" w:val="left" w:leader="none"/>
        </w:tabs>
        <w:spacing w:before="73"/>
        <w:ind w:left="531" w:right="0" w:firstLine="0"/>
        <w:jc w:val="left"/>
        <w:rPr>
          <w:rFonts w:ascii="Times New Roman"/>
          <w:sz w:val="16"/>
        </w:rPr>
      </w:pPr>
      <w:r>
        <w:rPr>
          <w:rFonts w:ascii="Times New Roman"/>
          <w:sz w:val="16"/>
        </w:rPr>
        <w:t>Address</w:t>
      </w:r>
      <w:r>
        <w:rPr>
          <w:rFonts w:ascii="Times New Roman"/>
          <w:w w:val="100"/>
          <w:sz w:val="16"/>
          <w:u w:val="single"/>
        </w:rPr>
        <w:t> </w:t>
      </w:r>
      <w:r>
        <w:rPr>
          <w:rFonts w:ascii="Times New Roman"/>
          <w:sz w:val="16"/>
          <w:u w:val="single"/>
        </w:rPr>
        <w:tab/>
      </w:r>
    </w:p>
    <w:p>
      <w:pPr>
        <w:pStyle w:val="BodyText"/>
        <w:spacing w:before="6"/>
        <w:rPr>
          <w:rFonts w:ascii="Times New Roman"/>
          <w:sz w:val="9"/>
        </w:rPr>
      </w:pPr>
    </w:p>
    <w:p>
      <w:pPr>
        <w:tabs>
          <w:tab w:pos="5571" w:val="left" w:leader="none"/>
          <w:tab w:pos="7011" w:val="left" w:leader="none"/>
        </w:tabs>
        <w:spacing w:before="73"/>
        <w:ind w:left="531" w:right="0" w:firstLine="0"/>
        <w:jc w:val="left"/>
        <w:rPr>
          <w:rFonts w:ascii="Times New Roman"/>
          <w:sz w:val="16"/>
        </w:rPr>
      </w:pPr>
      <w:r>
        <w:rPr>
          <w:rFonts w:ascii="Times New Roman"/>
          <w:w w:val="100"/>
          <w:sz w:val="16"/>
          <w:u w:val="single"/>
        </w:rPr>
        <w:t> </w:t>
      </w:r>
      <w:r>
        <w:rPr>
          <w:rFonts w:ascii="Times New Roman"/>
          <w:sz w:val="16"/>
          <w:u w:val="single"/>
        </w:rPr>
        <w:tab/>
        <w:t>Post</w:t>
      </w:r>
      <w:r>
        <w:rPr>
          <w:rFonts w:ascii="Times New Roman"/>
          <w:spacing w:val="-2"/>
          <w:sz w:val="16"/>
          <w:u w:val="single"/>
        </w:rPr>
        <w:t> </w:t>
      </w:r>
      <w:r>
        <w:rPr>
          <w:rFonts w:ascii="Times New Roman"/>
          <w:sz w:val="16"/>
          <w:u w:val="single"/>
        </w:rPr>
        <w:t>code</w:t>
        <w:tab/>
      </w:r>
    </w:p>
    <w:p>
      <w:pPr>
        <w:pStyle w:val="BodyText"/>
        <w:rPr>
          <w:rFonts w:ascii="Times New Roman"/>
        </w:rPr>
      </w:pPr>
    </w:p>
    <w:p>
      <w:pPr>
        <w:pStyle w:val="BodyText"/>
        <w:spacing w:before="8"/>
        <w:rPr>
          <w:rFonts w:ascii="Times New Roman"/>
          <w:sz w:val="16"/>
        </w:rPr>
      </w:pPr>
    </w:p>
    <w:p>
      <w:pPr>
        <w:pStyle w:val="Heading2"/>
        <w:ind w:left="663" w:right="669"/>
      </w:pPr>
      <w:r>
        <w:rPr/>
        <w:t>Please complete either Section A or B  and if you are a UK taxpayer and have not already done so please sign the Gift Aid form in Section C, making each pound you contribute worth an additional 25p. Then send this page</w:t>
      </w:r>
      <w:r>
        <w:rPr>
          <w:spacing w:val="-2"/>
        </w:rPr>
        <w:t> </w:t>
      </w:r>
      <w:r>
        <w:rPr/>
        <w:t>to:</w:t>
      </w:r>
    </w:p>
    <w:p>
      <w:pPr>
        <w:spacing w:before="1"/>
        <w:ind w:left="2522" w:right="2519" w:firstLine="0"/>
        <w:jc w:val="center"/>
        <w:rPr>
          <w:rFonts w:ascii="Times New Roman" w:hAnsi="Times New Roman"/>
          <w:b/>
          <w:sz w:val="20"/>
        </w:rPr>
      </w:pPr>
      <w:r>
        <w:rPr>
          <w:rFonts w:ascii="Times New Roman" w:hAnsi="Times New Roman"/>
          <w:b/>
          <w:sz w:val="20"/>
        </w:rPr>
        <w:t>Geoffrey Pool, 7 St John’s Road, Stoneygate, Leicester LE2 2BL</w:t>
      </w:r>
    </w:p>
    <w:p>
      <w:pPr>
        <w:pStyle w:val="BodyText"/>
        <w:rPr>
          <w:rFonts w:ascii="Times New Roman"/>
          <w:b/>
          <w:sz w:val="29"/>
        </w:rPr>
      </w:pPr>
    </w:p>
    <w:p>
      <w:pPr>
        <w:spacing w:before="75"/>
        <w:ind w:left="855" w:right="0" w:firstLine="0"/>
        <w:jc w:val="left"/>
        <w:rPr>
          <w:rFonts w:ascii="Times New Roman" w:hAnsi="Times New Roman"/>
          <w:sz w:val="20"/>
        </w:rPr>
      </w:pPr>
      <w:r>
        <w:rPr>
          <w:rFonts w:ascii="Times New Roman" w:hAnsi="Times New Roman"/>
          <w:b/>
          <w:sz w:val="20"/>
        </w:rPr>
        <w:t>A - by Cheque </w:t>
      </w:r>
      <w:r>
        <w:rPr>
          <w:rFonts w:ascii="Times New Roman" w:hAnsi="Times New Roman"/>
          <w:i/>
          <w:sz w:val="20"/>
        </w:rPr>
        <w:t>(payable to Friends of Khasdobir</w:t>
      </w:r>
      <w:r>
        <w:rPr>
          <w:rFonts w:ascii="Times New Roman" w:hAnsi="Times New Roman"/>
          <w:b/>
          <w:i/>
          <w:sz w:val="20"/>
        </w:rPr>
        <w:t>). </w:t>
      </w:r>
      <w:r>
        <w:rPr>
          <w:rFonts w:ascii="Times New Roman" w:hAnsi="Times New Roman"/>
          <w:sz w:val="20"/>
        </w:rPr>
        <w:t>I enclose my contribution of £...............</w:t>
      </w:r>
    </w:p>
    <w:p>
      <w:pPr>
        <w:pStyle w:val="BodyText"/>
        <w:rPr>
          <w:rFonts w:ascii="Times New Roman"/>
        </w:rPr>
      </w:pPr>
    </w:p>
    <w:p>
      <w:pPr>
        <w:pStyle w:val="BodyText"/>
        <w:spacing w:before="2"/>
        <w:rPr>
          <w:rFonts w:ascii="Times New Roman"/>
          <w:sz w:val="29"/>
        </w:rPr>
      </w:pPr>
      <w:r>
        <w:rPr/>
        <w:pict>
          <v:shape style="position:absolute;margin-left:70.559517pt;margin-top:19.375216pt;width:480.6pt;height:251.55pt;mso-position-horizontal-relative:page;mso-position-vertical-relative:paragraph;z-index:-251631616;mso-wrap-distance-left:0;mso-wrap-distance-right:0" type="#_x0000_t202" filled="false" stroked="true" strokeweight="1.249992pt" strokecolor="#000000">
            <v:textbox inset="0,0,0,0">
              <w:txbxContent>
                <w:p>
                  <w:pPr>
                    <w:spacing w:line="228" w:lineRule="exact" w:before="69"/>
                    <w:ind w:left="143" w:right="0" w:firstLine="0"/>
                    <w:jc w:val="left"/>
                    <w:rPr>
                      <w:rFonts w:ascii="Times New Roman" w:hAnsi="Times New Roman"/>
                      <w:b/>
                      <w:sz w:val="20"/>
                    </w:rPr>
                  </w:pPr>
                  <w:r>
                    <w:rPr>
                      <w:rFonts w:ascii="Times New Roman" w:hAnsi="Times New Roman"/>
                      <w:b/>
                      <w:sz w:val="20"/>
                    </w:rPr>
                    <w:t>B – by Banker’s Order</w:t>
                  </w:r>
                </w:p>
                <w:p>
                  <w:pPr>
                    <w:pStyle w:val="BodyText"/>
                    <w:spacing w:line="228" w:lineRule="exact"/>
                    <w:ind w:left="143"/>
                    <w:rPr>
                      <w:rFonts w:ascii="Times New Roman" w:hAnsi="Times New Roman"/>
                    </w:rPr>
                  </w:pPr>
                  <w:r>
                    <w:rPr>
                      <w:rFonts w:ascii="Times New Roman" w:hAnsi="Times New Roman"/>
                    </w:rPr>
                    <w:t>To: ……………………………………………….</w:t>
                  </w:r>
                </w:p>
                <w:p>
                  <w:pPr>
                    <w:spacing w:before="1"/>
                    <w:ind w:left="143" w:right="0" w:firstLine="0"/>
                    <w:jc w:val="left"/>
                    <w:rPr>
                      <w:rFonts w:ascii="Times New Roman"/>
                      <w:sz w:val="20"/>
                    </w:rPr>
                  </w:pPr>
                  <w:r>
                    <w:rPr>
                      <w:rFonts w:ascii="Times New Roman"/>
                      <w:sz w:val="20"/>
                    </w:rPr>
                    <w:t>(</w:t>
                  </w:r>
                  <w:r>
                    <w:rPr>
                      <w:rFonts w:ascii="Times New Roman"/>
                      <w:i/>
                      <w:sz w:val="16"/>
                    </w:rPr>
                    <w:t>Name of Bank</w:t>
                  </w:r>
                  <w:r>
                    <w:rPr>
                      <w:rFonts w:ascii="Times New Roman"/>
                      <w:sz w:val="20"/>
                    </w:rPr>
                    <w:t>)</w:t>
                  </w:r>
                </w:p>
                <w:p>
                  <w:pPr>
                    <w:pStyle w:val="BodyText"/>
                    <w:ind w:left="143"/>
                    <w:rPr>
                      <w:rFonts w:ascii="Times New Roman" w:hAnsi="Times New Roman"/>
                    </w:rPr>
                  </w:pPr>
                  <w:r>
                    <w:rPr>
                      <w:rFonts w:ascii="Times New Roman" w:hAnsi="Times New Roman"/>
                    </w:rPr>
                    <w:t>……………………………………………………</w:t>
                  </w:r>
                </w:p>
                <w:p>
                  <w:pPr>
                    <w:pStyle w:val="BodyText"/>
                    <w:spacing w:before="10"/>
                    <w:rPr>
                      <w:rFonts w:ascii="Times New Roman"/>
                      <w:sz w:val="19"/>
                    </w:rPr>
                  </w:pPr>
                </w:p>
                <w:p>
                  <w:pPr>
                    <w:pStyle w:val="BodyText"/>
                    <w:ind w:left="143"/>
                    <w:rPr>
                      <w:rFonts w:ascii="Times New Roman" w:hAnsi="Times New Roman"/>
                    </w:rPr>
                  </w:pPr>
                  <w:r>
                    <w:rPr>
                      <w:rFonts w:ascii="Times New Roman" w:hAnsi="Times New Roman"/>
                    </w:rPr>
                    <w:t>……………………………………………………</w:t>
                  </w:r>
                </w:p>
                <w:p>
                  <w:pPr>
                    <w:pStyle w:val="BodyText"/>
                    <w:spacing w:before="1"/>
                    <w:rPr>
                      <w:rFonts w:ascii="Times New Roman"/>
                    </w:rPr>
                  </w:pPr>
                </w:p>
                <w:p>
                  <w:pPr>
                    <w:pStyle w:val="BodyText"/>
                    <w:ind w:left="143"/>
                    <w:rPr>
                      <w:rFonts w:ascii="Times New Roman" w:hAnsi="Times New Roman"/>
                    </w:rPr>
                  </w:pPr>
                  <w:r>
                    <w:rPr>
                      <w:rFonts w:ascii="Times New Roman" w:hAnsi="Times New Roman"/>
                    </w:rPr>
                    <w:t>……………………………………………………</w:t>
                  </w:r>
                </w:p>
                <w:p>
                  <w:pPr>
                    <w:spacing w:before="0"/>
                    <w:ind w:left="143" w:right="0" w:firstLine="0"/>
                    <w:jc w:val="left"/>
                    <w:rPr>
                      <w:rFonts w:ascii="Times New Roman"/>
                      <w:sz w:val="20"/>
                    </w:rPr>
                  </w:pPr>
                  <w:r>
                    <w:rPr>
                      <w:rFonts w:ascii="Times New Roman"/>
                      <w:i/>
                      <w:sz w:val="16"/>
                    </w:rPr>
                    <w:t>(Address of bank</w:t>
                  </w:r>
                  <w:r>
                    <w:rPr>
                      <w:rFonts w:ascii="Times New Roman"/>
                      <w:sz w:val="20"/>
                    </w:rPr>
                    <w:t>)</w:t>
                  </w:r>
                </w:p>
                <w:p>
                  <w:pPr>
                    <w:pStyle w:val="BodyText"/>
                    <w:spacing w:before="3"/>
                    <w:rPr>
                      <w:rFonts w:ascii="Times New Roman"/>
                    </w:rPr>
                  </w:pPr>
                </w:p>
                <w:p>
                  <w:pPr>
                    <w:spacing w:line="207" w:lineRule="exact" w:before="0"/>
                    <w:ind w:left="143" w:right="0" w:firstLine="0"/>
                    <w:jc w:val="left"/>
                    <w:rPr>
                      <w:rFonts w:ascii="Times New Roman"/>
                      <w:sz w:val="18"/>
                    </w:rPr>
                  </w:pPr>
                  <w:r>
                    <w:rPr>
                      <w:rFonts w:ascii="Times New Roman"/>
                      <w:sz w:val="18"/>
                    </w:rPr>
                    <w:t>Please pay to:</w:t>
                  </w:r>
                </w:p>
                <w:p>
                  <w:pPr>
                    <w:spacing w:line="207" w:lineRule="exact" w:before="0"/>
                    <w:ind w:left="143" w:right="0" w:firstLine="0"/>
                    <w:jc w:val="left"/>
                    <w:rPr>
                      <w:rFonts w:ascii="Times New Roman"/>
                      <w:sz w:val="18"/>
                    </w:rPr>
                  </w:pPr>
                  <w:r>
                    <w:rPr>
                      <w:rFonts w:ascii="Times New Roman"/>
                      <w:b/>
                      <w:sz w:val="18"/>
                    </w:rPr>
                    <w:t>Friends of Khasdobir</w:t>
                  </w:r>
                  <w:r>
                    <w:rPr>
                      <w:rFonts w:ascii="Times New Roman"/>
                      <w:sz w:val="18"/>
                    </w:rPr>
                    <w:t>. At Barclays Bank, Town Hall Square, Leicester, Branch. Sort Code: 20 49 17. Account no: 20587192</w:t>
                  </w:r>
                </w:p>
                <w:p>
                  <w:pPr>
                    <w:pStyle w:val="BodyText"/>
                    <w:spacing w:before="10"/>
                    <w:rPr>
                      <w:rFonts w:ascii="Times New Roman"/>
                      <w:sz w:val="17"/>
                    </w:rPr>
                  </w:pPr>
                </w:p>
                <w:p>
                  <w:pPr>
                    <w:spacing w:line="207" w:lineRule="exact" w:before="0"/>
                    <w:ind w:left="143" w:right="0" w:firstLine="0"/>
                    <w:jc w:val="left"/>
                    <w:rPr>
                      <w:rFonts w:ascii="Times New Roman" w:hAnsi="Times New Roman"/>
                      <w:sz w:val="18"/>
                    </w:rPr>
                  </w:pPr>
                  <w:r>
                    <w:rPr>
                      <w:rFonts w:ascii="Times New Roman" w:hAnsi="Times New Roman"/>
                      <w:sz w:val="18"/>
                    </w:rPr>
                    <w:t>The sum of £………… on …… ……………20……..</w:t>
                  </w:r>
                </w:p>
                <w:p>
                  <w:pPr>
                    <w:spacing w:line="207" w:lineRule="exact" w:before="0"/>
                    <w:ind w:left="143" w:right="0" w:firstLine="0"/>
                    <w:jc w:val="left"/>
                    <w:rPr>
                      <w:rFonts w:ascii="Times New Roman"/>
                      <w:sz w:val="18"/>
                    </w:rPr>
                  </w:pPr>
                  <w:r>
                    <w:rPr>
                      <w:rFonts w:ascii="Times New Roman"/>
                      <w:sz w:val="18"/>
                    </w:rPr>
                    <w:t>And thereafter the same amount on the same day each month until further notice.</w:t>
                  </w:r>
                </w:p>
                <w:p>
                  <w:pPr>
                    <w:pStyle w:val="BodyText"/>
                    <w:rPr>
                      <w:rFonts w:ascii="Times New Roman"/>
                      <w:sz w:val="18"/>
                    </w:rPr>
                  </w:pPr>
                </w:p>
                <w:p>
                  <w:pPr>
                    <w:pStyle w:val="BodyText"/>
                    <w:spacing w:before="1"/>
                    <w:rPr>
                      <w:rFonts w:ascii="Times New Roman"/>
                      <w:sz w:val="18"/>
                    </w:rPr>
                  </w:pPr>
                </w:p>
                <w:p>
                  <w:pPr>
                    <w:spacing w:before="0"/>
                    <w:ind w:left="143" w:right="0" w:firstLine="0"/>
                    <w:jc w:val="left"/>
                    <w:rPr>
                      <w:rFonts w:ascii="Times New Roman" w:hAnsi="Times New Roman"/>
                      <w:sz w:val="18"/>
                    </w:rPr>
                  </w:pPr>
                  <w:r>
                    <w:rPr>
                      <w:rFonts w:ascii="Times New Roman" w:hAnsi="Times New Roman"/>
                      <w:sz w:val="18"/>
                    </w:rPr>
                    <w:t>………………………..………………(Signature)</w:t>
                  </w:r>
                </w:p>
                <w:p>
                  <w:pPr>
                    <w:pStyle w:val="BodyText"/>
                    <w:spacing w:before="1"/>
                    <w:rPr>
                      <w:rFonts w:ascii="Times New Roman"/>
                      <w:sz w:val="18"/>
                    </w:rPr>
                  </w:pPr>
                </w:p>
                <w:p>
                  <w:pPr>
                    <w:spacing w:before="0"/>
                    <w:ind w:left="143" w:right="0" w:firstLine="0"/>
                    <w:jc w:val="left"/>
                    <w:rPr>
                      <w:rFonts w:ascii="Times New Roman" w:hAnsi="Times New Roman"/>
                      <w:sz w:val="18"/>
                    </w:rPr>
                  </w:pPr>
                  <w:r>
                    <w:rPr>
                      <w:rFonts w:ascii="Times New Roman" w:hAnsi="Times New Roman"/>
                      <w:sz w:val="18"/>
                    </w:rPr>
                    <w:t>…….…………….(date)</w:t>
                  </w:r>
                </w:p>
                <w:p>
                  <w:pPr>
                    <w:pStyle w:val="BodyText"/>
                    <w:spacing w:before="10"/>
                    <w:rPr>
                      <w:rFonts w:ascii="Times New Roman"/>
                      <w:sz w:val="17"/>
                    </w:rPr>
                  </w:pPr>
                </w:p>
                <w:p>
                  <w:pPr>
                    <w:spacing w:before="1"/>
                    <w:ind w:left="143" w:right="0" w:firstLine="0"/>
                    <w:jc w:val="left"/>
                    <w:rPr>
                      <w:rFonts w:ascii="Times New Roman" w:hAnsi="Times New Roman"/>
                      <w:sz w:val="18"/>
                    </w:rPr>
                  </w:pPr>
                  <w:r>
                    <w:rPr>
                      <w:rFonts w:ascii="Times New Roman" w:hAnsi="Times New Roman"/>
                      <w:sz w:val="18"/>
                    </w:rPr>
                    <w:t>.............. .…………………………….(Account No.)</w:t>
                  </w:r>
                </w:p>
              </w:txbxContent>
            </v:textbox>
            <v:stroke dashstyle="dot"/>
            <w10:wrap type="topAndBottom"/>
          </v:shape>
        </w:pict>
      </w:r>
    </w:p>
    <w:p>
      <w:pPr>
        <w:pStyle w:val="BodyText"/>
        <w:spacing w:before="3"/>
        <w:rPr>
          <w:rFonts w:ascii="Times New Roman"/>
          <w:sz w:val="22"/>
        </w:rPr>
      </w:pPr>
    </w:p>
    <w:p>
      <w:pPr>
        <w:pStyle w:val="Heading2"/>
        <w:spacing w:before="67"/>
        <w:ind w:left="875"/>
      </w:pPr>
      <w:r>
        <w:rPr/>
        <w:t>C – Gift Aid</w:t>
      </w:r>
    </w:p>
    <w:p>
      <w:pPr>
        <w:spacing w:before="0"/>
        <w:ind w:left="875" w:right="460" w:firstLine="0"/>
        <w:jc w:val="left"/>
        <w:rPr>
          <w:rFonts w:ascii="Times New Roman"/>
          <w:b/>
          <w:sz w:val="20"/>
        </w:rPr>
      </w:pPr>
      <w:r>
        <w:rPr>
          <w:rFonts w:ascii="Times New Roman"/>
          <w:b/>
          <w:sz w:val="20"/>
        </w:rPr>
        <w:t>I am a UK taxpayer and would like Friends of Khasdobir to reclaim the tax I have paid on any donations I make to them.</w:t>
      </w:r>
    </w:p>
    <w:p>
      <w:pPr>
        <w:pStyle w:val="BodyText"/>
        <w:rPr>
          <w:rFonts w:ascii="Times New Roman"/>
          <w:b/>
        </w:rPr>
      </w:pPr>
    </w:p>
    <w:p>
      <w:pPr>
        <w:pStyle w:val="BodyText"/>
        <w:spacing w:before="7"/>
        <w:rPr>
          <w:rFonts w:ascii="Times New Roman"/>
          <w:b/>
          <w:sz w:val="27"/>
        </w:rPr>
      </w:pPr>
    </w:p>
    <w:p>
      <w:pPr>
        <w:spacing w:before="0"/>
        <w:ind w:left="5195" w:right="0" w:firstLine="0"/>
        <w:jc w:val="left"/>
        <w:rPr>
          <w:rFonts w:ascii="Times New Roman" w:hAnsi="Times New Roman"/>
          <w:sz w:val="18"/>
        </w:rPr>
      </w:pPr>
      <w:r>
        <w:rPr>
          <w:rFonts w:ascii="Times New Roman" w:hAnsi="Times New Roman"/>
          <w:sz w:val="18"/>
        </w:rPr>
        <w:t>Signed ………………………………….</w:t>
      </w:r>
    </w:p>
    <w:p>
      <w:pPr>
        <w:pStyle w:val="BodyText"/>
        <w:spacing w:before="2"/>
        <w:rPr>
          <w:rFonts w:ascii="Times New Roman"/>
          <w:sz w:val="18"/>
        </w:rPr>
      </w:pPr>
    </w:p>
    <w:p>
      <w:pPr>
        <w:spacing w:before="0"/>
        <w:ind w:left="5195" w:right="0" w:firstLine="0"/>
        <w:jc w:val="left"/>
        <w:rPr>
          <w:rFonts w:ascii="Times New Roman" w:hAnsi="Times New Roman"/>
          <w:sz w:val="18"/>
        </w:rPr>
      </w:pPr>
      <w:r>
        <w:rPr>
          <w:rFonts w:ascii="Times New Roman" w:hAnsi="Times New Roman"/>
          <w:sz w:val="18"/>
        </w:rPr>
        <w:t>Date ……………………………</w:t>
      </w:r>
    </w:p>
    <w:p>
      <w:pPr>
        <w:pStyle w:val="BodyText"/>
        <w:rPr>
          <w:rFonts w:ascii="Times New Roman"/>
          <w:sz w:val="18"/>
        </w:rPr>
      </w:pPr>
    </w:p>
    <w:p>
      <w:pPr>
        <w:pStyle w:val="BodyText"/>
        <w:spacing w:before="5"/>
        <w:rPr>
          <w:rFonts w:ascii="Times New Roman"/>
          <w:sz w:val="22"/>
        </w:rPr>
      </w:pPr>
    </w:p>
    <w:p>
      <w:pPr>
        <w:spacing w:before="0"/>
        <w:ind w:left="875" w:right="0" w:firstLine="0"/>
        <w:jc w:val="left"/>
        <w:rPr>
          <w:rFonts w:ascii="Times New Roman"/>
          <w:b/>
          <w:sz w:val="18"/>
        </w:rPr>
      </w:pPr>
      <w:r>
        <w:rPr>
          <w:rFonts w:ascii="Times New Roman"/>
          <w:b/>
          <w:sz w:val="18"/>
        </w:rPr>
        <w:t>Notes:</w:t>
      </w:r>
    </w:p>
    <w:p>
      <w:pPr>
        <w:pStyle w:val="BodyText"/>
        <w:spacing w:before="10"/>
        <w:rPr>
          <w:rFonts w:ascii="Times New Roman"/>
          <w:b/>
          <w:sz w:val="17"/>
        </w:rPr>
      </w:pPr>
    </w:p>
    <w:p>
      <w:pPr>
        <w:spacing w:before="0"/>
        <w:ind w:left="875" w:right="0" w:firstLine="0"/>
        <w:jc w:val="left"/>
        <w:rPr>
          <w:rFonts w:ascii="Times New Roman"/>
          <w:b/>
          <w:sz w:val="18"/>
        </w:rPr>
      </w:pPr>
      <w:r>
        <w:rPr>
          <w:rFonts w:ascii="Times New Roman"/>
          <w:b/>
          <w:sz w:val="18"/>
        </w:rPr>
        <w:t>This declaration is in force from the above date until it is cancelled. It need only be made once.</w:t>
      </w:r>
    </w:p>
    <w:p>
      <w:pPr>
        <w:pStyle w:val="BodyText"/>
        <w:spacing w:before="1"/>
        <w:rPr>
          <w:rFonts w:ascii="Times New Roman"/>
          <w:b/>
          <w:sz w:val="18"/>
        </w:rPr>
      </w:pPr>
    </w:p>
    <w:p>
      <w:pPr>
        <w:spacing w:before="0"/>
        <w:ind w:left="875" w:right="599" w:firstLine="0"/>
        <w:jc w:val="left"/>
        <w:rPr>
          <w:rFonts w:ascii="Times New Roman"/>
          <w:b/>
          <w:sz w:val="18"/>
        </w:rPr>
      </w:pPr>
      <w:r>
        <w:rPr>
          <w:rFonts w:ascii="Times New Roman"/>
          <w:b/>
          <w:sz w:val="18"/>
        </w:rPr>
        <w:t>You must pay in tax (income tax and capital gains tax added together), at least the total of all donations that you make to charities each year. The donation that you make to the Friends of Khasdobir, Bangladesh is included in this total.</w:t>
      </w:r>
    </w:p>
    <w:p>
      <w:pPr>
        <w:pStyle w:val="BodyText"/>
        <w:spacing w:before="1"/>
        <w:rPr>
          <w:rFonts w:ascii="Times New Roman"/>
          <w:b/>
          <w:sz w:val="18"/>
        </w:rPr>
      </w:pPr>
    </w:p>
    <w:p>
      <w:pPr>
        <w:spacing w:before="0"/>
        <w:ind w:left="875" w:right="460" w:firstLine="0"/>
        <w:jc w:val="left"/>
        <w:rPr>
          <w:rFonts w:ascii="Times New Roman"/>
          <w:b/>
          <w:sz w:val="18"/>
        </w:rPr>
      </w:pPr>
      <w:r>
        <w:rPr>
          <w:rFonts w:ascii="Times New Roman"/>
          <w:b/>
          <w:sz w:val="18"/>
        </w:rPr>
        <w:t>If your financial circumstances change, and you cease to pay income tax or capital gains tax at a level at least equal to the sum that you donate to all charities each year, then please let Friends of Khasdobir know by writing to the Treasurer.</w:t>
      </w:r>
    </w:p>
    <w:sectPr>
      <w:pgSz w:w="11900" w:h="16840"/>
      <w:pgMar w:header="0" w:footer="764" w:top="1440" w:bottom="960" w:left="68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Forte">
    <w:altName w:val="Forte"/>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2.598907pt;margin-top:792.806824pt;width:10pt;height:14pt;mso-position-horizontal-relative:page;mso-position-vertical-relative:page;z-index:-251975680" type="#_x0000_t202" filled="false" stroked="false">
          <v:textbox inset="0,0,0,0">
            <w:txbxContent>
              <w:p>
                <w:pPr>
                  <w:spacing w:line="254" w:lineRule="exact" w:before="0"/>
                  <w:ind w:left="40" w:right="0" w:firstLine="0"/>
                  <w:jc w:val="left"/>
                  <w:rPr>
                    <w:rFonts w:ascii="Times New Roman"/>
                    <w:sz w:val="24"/>
                  </w:rPr>
                </w:pPr>
                <w:r>
                  <w:rPr/>
                  <w:fldChar w:fldCharType="begin"/>
                </w:r>
                <w:r>
                  <w:rPr>
                    <w:rFonts w:ascii="Times New Roman"/>
                    <w:w w:val="99"/>
                    <w:sz w:val="24"/>
                  </w:rPr>
                  <w:instrText> PAGE </w:instrText>
                </w:r>
                <w:r>
                  <w:rPr/>
                  <w:fldChar w:fldCharType="separate"/>
                </w:r>
                <w:r>
                  <w:rPr/>
                  <w:t>2</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ind w:left="212" w:right="215"/>
      <w:jc w:val="center"/>
      <w:outlineLvl w:val="1"/>
    </w:pPr>
    <w:rPr>
      <w:rFonts w:ascii="Arial Black" w:hAnsi="Arial Black" w:eastAsia="Arial Black" w:cs="Arial Black"/>
      <w:sz w:val="28"/>
      <w:szCs w:val="28"/>
      <w:lang w:val="en-US" w:eastAsia="en-US" w:bidi="en-US"/>
    </w:rPr>
  </w:style>
  <w:style w:styleId="Heading2" w:type="paragraph">
    <w:name w:val="Heading 2"/>
    <w:basedOn w:val="Normal"/>
    <w:uiPriority w:val="1"/>
    <w:qFormat/>
    <w:pPr>
      <w:ind w:left="143"/>
      <w:outlineLvl w:val="2"/>
    </w:pPr>
    <w:rPr>
      <w:rFonts w:ascii="Times New Roman" w:hAnsi="Times New Roman" w:eastAsia="Times New Roman" w:cs="Times New Roman"/>
      <w:b/>
      <w:bCs/>
      <w:sz w:val="20"/>
      <w:szCs w:val="20"/>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mailto:pbrune@olcs.net" TargetMode="External"/><Relationship Id="rId8" Type="http://schemas.openxmlformats.org/officeDocument/2006/relationships/hyperlink" Target="http://www.khasdobir.org.uk/" TargetMode="External"/><Relationship Id="rId9" Type="http://schemas.openxmlformats.org/officeDocument/2006/relationships/image" Target="media/image3.png"/><Relationship Id="rId10" Type="http://schemas.openxmlformats.org/officeDocument/2006/relationships/footer" Target="footer1.xml"/><Relationship Id="rId11" Type="http://schemas.openxmlformats.org/officeDocument/2006/relationships/hyperlink" Target="mailto:mike.sherriff@talk21.com" TargetMode="External"/><Relationship Id="rId12" Type="http://schemas.openxmlformats.org/officeDocument/2006/relationships/image" Target="media/image4.png"/><Relationship Id="rId13"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dc:creator>
  <dc:title>Microsoft Word - Newsletter Autumn 17.doc</dc:title>
  <dcterms:created xsi:type="dcterms:W3CDTF">2019-06-15T12:23:30Z</dcterms:created>
  <dcterms:modified xsi:type="dcterms:W3CDTF">2019-06-15T12:23:30Z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Creator">
    <vt:lpwstr>PScript5.dll Version 5.2.2</vt:lpwstr>
  </property>
  <property fmtid="{D5CDD505-2E9C-101B-9397-08002B2CF9AE}" pid="4" name="LastSaved">
    <vt:filetime>2019-06-15T00:00:00Z</vt:filetime>
  </property>
</Properties>
</file>